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858" w:type="dxa"/>
        <w:tblLayout w:type="fixed"/>
        <w:tblLook w:val="04A0" w:firstRow="1" w:lastRow="0" w:firstColumn="1" w:lastColumn="0" w:noHBand="0" w:noVBand="1"/>
      </w:tblPr>
      <w:tblGrid>
        <w:gridCol w:w="4786"/>
        <w:gridCol w:w="4536"/>
        <w:gridCol w:w="4536"/>
      </w:tblGrid>
      <w:tr w:rsidR="00523D82" w:rsidRPr="006A54F5" w14:paraId="6FFBC826" w14:textId="77777777" w:rsidTr="00DC3A50">
        <w:tc>
          <w:tcPr>
            <w:tcW w:w="4786" w:type="dxa"/>
            <w:hideMark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570"/>
            </w:tblGrid>
            <w:tr w:rsidR="006A54F5" w:rsidRPr="006A54F5" w14:paraId="4E413789" w14:textId="77777777" w:rsidTr="001714F5">
              <w:tc>
                <w:tcPr>
                  <w:tcW w:w="4570" w:type="dxa"/>
                  <w:shd w:val="clear" w:color="auto" w:fill="auto"/>
                </w:tcPr>
                <w:p w14:paraId="5061AD46" w14:textId="77777777" w:rsidR="001714F5" w:rsidRPr="006A54F5" w:rsidRDefault="001714F5" w:rsidP="0042075C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Batang" w:hAnsi="Times New Roman"/>
                      <w:snapToGrid w:val="0"/>
                      <w:color w:val="000000" w:themeColor="text1"/>
                      <w:sz w:val="24"/>
                      <w:szCs w:val="24"/>
                      <w:lang w:val="kk-KZ" w:eastAsia="ru-RU"/>
                    </w:rPr>
                  </w:pPr>
                </w:p>
              </w:tc>
            </w:tr>
          </w:tbl>
          <w:p w14:paraId="36FC6C32" w14:textId="77777777" w:rsidR="007E1D85" w:rsidRPr="006A54F5" w:rsidRDefault="007E1D85" w:rsidP="0042075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</w:p>
          <w:p w14:paraId="0CCF8373" w14:textId="77777777" w:rsidR="007E1D85" w:rsidRPr="006A54F5" w:rsidRDefault="007E1D85" w:rsidP="0042075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</w:p>
          <w:p w14:paraId="0FF2789F" w14:textId="77777777" w:rsidR="007E1D85" w:rsidRPr="006A54F5" w:rsidRDefault="007E1D85" w:rsidP="0042075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</w:p>
          <w:p w14:paraId="640A14D2" w14:textId="77777777" w:rsidR="007E1D85" w:rsidRPr="006A54F5" w:rsidRDefault="007E1D85" w:rsidP="0042075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</w:p>
          <w:p w14:paraId="71CDAACE" w14:textId="77777777" w:rsidR="007E1D85" w:rsidRPr="006A54F5" w:rsidRDefault="007E1D85" w:rsidP="0042075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hideMark/>
          </w:tcPr>
          <w:p w14:paraId="7A1E9DF7" w14:textId="77777777" w:rsidR="00966714" w:rsidRPr="006A54F5" w:rsidRDefault="00966714" w:rsidP="004207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6A54F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  <w:t>УТВЕРЖДЕНА</w:t>
            </w:r>
          </w:p>
          <w:p w14:paraId="039EF3C3" w14:textId="77777777" w:rsidR="00966714" w:rsidRPr="006A54F5" w:rsidRDefault="00966714" w:rsidP="004207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6A54F5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 xml:space="preserve">Приказом Председателя </w:t>
            </w:r>
          </w:p>
          <w:p w14:paraId="03FA2A07" w14:textId="53030B30" w:rsidR="00966714" w:rsidRPr="006A54F5" w:rsidRDefault="00966714" w:rsidP="004207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6A54F5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РГУ «</w:t>
            </w:r>
            <w:r w:rsidR="006F1D9C" w:rsidRPr="006A54F5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 xml:space="preserve">Комитет </w:t>
            </w:r>
            <w:r w:rsidR="006F1D9C" w:rsidRPr="006A54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медицинского</w:t>
            </w:r>
            <w:r w:rsidRPr="006A54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фармацевтического </w:t>
            </w:r>
            <w:proofErr w:type="gramStart"/>
            <w:r w:rsidRPr="006A54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контроля  </w:t>
            </w:r>
            <w:r w:rsidRPr="006A54F5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Министерства</w:t>
            </w:r>
            <w:proofErr w:type="gramEnd"/>
            <w:r w:rsidRPr="006A54F5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 xml:space="preserve"> здравоохранения </w:t>
            </w:r>
          </w:p>
          <w:p w14:paraId="2F2B0C23" w14:textId="77777777" w:rsidR="00966714" w:rsidRPr="006A54F5" w:rsidRDefault="00966714" w:rsidP="004207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6A54F5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Республики Казахстан»</w:t>
            </w:r>
          </w:p>
          <w:p w14:paraId="5D655CCF" w14:textId="77777777" w:rsidR="00656380" w:rsidRDefault="00966714" w:rsidP="004207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6A54F5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от «___</w:t>
            </w:r>
            <w:proofErr w:type="gramStart"/>
            <w:r w:rsidRPr="006A54F5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_»_</w:t>
            </w:r>
            <w:proofErr w:type="gramEnd"/>
            <w:r w:rsidRPr="006A54F5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___________20__г.</w:t>
            </w:r>
          </w:p>
          <w:p w14:paraId="60F3AB0A" w14:textId="3387B7FE" w:rsidR="00966714" w:rsidRPr="006A54F5" w:rsidRDefault="00966714" w:rsidP="004207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6A54F5">
              <w:rPr>
                <w:rFonts w:ascii="Times New Roman" w:hAnsi="Times New Roman"/>
                <w:snapToGrid w:val="0"/>
                <w:color w:val="000000" w:themeColor="text1"/>
              </w:rPr>
              <w:t>№ ______________</w:t>
            </w:r>
          </w:p>
          <w:p w14:paraId="7EF57911" w14:textId="77777777" w:rsidR="00523D82" w:rsidRPr="006A54F5" w:rsidRDefault="00523D82" w:rsidP="0042075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A328A99" w14:textId="77777777" w:rsidR="00523D82" w:rsidRPr="006A54F5" w:rsidRDefault="00D46B0B" w:rsidP="0042075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6A54F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293A5F54" w14:textId="77777777" w:rsidR="000D5F03" w:rsidRPr="006A54F5" w:rsidRDefault="000D5F03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3F67E75E" w14:textId="77777777" w:rsidR="00D76048" w:rsidRPr="006A54F5" w:rsidRDefault="00506C9D" w:rsidP="0042075C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A54F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ОБЩАЯ ХАРАКТЕРИСТИКА ЛЕКАРСТВЕННОГО </w:t>
      </w:r>
      <w:r w:rsidR="00967B12" w:rsidRPr="006A54F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СРЕДСТВА</w:t>
      </w:r>
    </w:p>
    <w:p w14:paraId="1023D06D" w14:textId="77777777" w:rsidR="00232642" w:rsidRPr="006A54F5" w:rsidRDefault="00232642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48FF9FD1" w14:textId="77777777" w:rsidR="00280121" w:rsidRPr="00656380" w:rsidRDefault="00DB406A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1. </w:t>
      </w:r>
      <w:r w:rsidR="00280121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НАИМЕНОВАНИЕ ЛЕКАРСТВЕННОГО ПРЕПАРАТА</w:t>
      </w:r>
    </w:p>
    <w:p w14:paraId="11A2F3F0" w14:textId="6ECDECB8" w:rsidR="00444FB6" w:rsidRPr="00656380" w:rsidRDefault="006F1D9C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spell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Найз</w:t>
      </w:r>
      <w:proofErr w:type="spellEnd"/>
      <w:r w:rsidRPr="006F1D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6F1D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Фаст</w:t>
      </w:r>
      <w:proofErr w:type="spellEnd"/>
      <w:r w:rsidR="00B95EC8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382E68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1 %</w:t>
      </w:r>
      <w:r w:rsidR="00656380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</w:t>
      </w:r>
      <w:r w:rsidR="00382E68" w:rsidRPr="006563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82E68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35 г</w:t>
      </w:r>
      <w:r w:rsidR="001E522D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="00444FB6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спрей </w:t>
      </w:r>
      <w:r w:rsidR="00504BE5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наружного применения </w:t>
      </w:r>
    </w:p>
    <w:p w14:paraId="3374FDF4" w14:textId="77777777" w:rsidR="00586F01" w:rsidRPr="00656380" w:rsidRDefault="00586F01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bookmarkStart w:id="0" w:name="2175220285"/>
      <w:bookmarkStart w:id="1" w:name="OCRUncertain022"/>
    </w:p>
    <w:p w14:paraId="2A3F4339" w14:textId="77777777" w:rsidR="003C07E3" w:rsidRPr="00656380" w:rsidRDefault="003C07E3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2. </w:t>
      </w:r>
      <w:r w:rsidR="00280121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КАЧЕСТВЕННЫЙ И КОЛИЧЕСТВЕННЫЙ СОСТАВ</w:t>
      </w:r>
    </w:p>
    <w:p w14:paraId="5802A36B" w14:textId="77777777" w:rsidR="00ED6FAA" w:rsidRPr="00C653E9" w:rsidRDefault="00ED6FAA" w:rsidP="0042075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napToGrid w:val="0"/>
          <w:color w:val="000000" w:themeColor="text1"/>
          <w:sz w:val="24"/>
          <w:szCs w:val="24"/>
          <w:lang w:eastAsia="ru-RU"/>
        </w:rPr>
      </w:pPr>
      <w:r w:rsidRPr="00C653E9">
        <w:rPr>
          <w:rFonts w:ascii="Times New Roman" w:eastAsia="Times New Roman" w:hAnsi="Times New Roman"/>
          <w:b/>
          <w:snapToGrid w:val="0"/>
          <w:color w:val="000000" w:themeColor="text1"/>
          <w:sz w:val="24"/>
          <w:szCs w:val="24"/>
          <w:lang w:eastAsia="ru-RU"/>
        </w:rPr>
        <w:t>2.1 Общее описание</w:t>
      </w:r>
    </w:p>
    <w:p w14:paraId="7844252C" w14:textId="77777777" w:rsidR="00ED6FAA" w:rsidRPr="00656380" w:rsidRDefault="00ED6FAA" w:rsidP="0042075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</w:pPr>
      <w:proofErr w:type="spellStart"/>
      <w:r w:rsidRPr="00656380">
        <w:rPr>
          <w:rFonts w:ascii="Times New Roman" w:hAnsi="Times New Roman"/>
          <w:color w:val="000000" w:themeColor="text1"/>
          <w:spacing w:val="-4"/>
          <w:sz w:val="24"/>
          <w:szCs w:val="24"/>
        </w:rPr>
        <w:t>Нимесулид</w:t>
      </w:r>
      <w:proofErr w:type="spellEnd"/>
    </w:p>
    <w:p w14:paraId="6952F900" w14:textId="77777777" w:rsidR="00ED6FAA" w:rsidRPr="00C653E9" w:rsidRDefault="00ED6FAA" w:rsidP="0042075C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</w:pPr>
      <w:r w:rsidRPr="00C653E9">
        <w:rPr>
          <w:rFonts w:ascii="Times New Roman" w:eastAsia="Times New Roman" w:hAnsi="Times New Roman"/>
          <w:b/>
          <w:snapToGrid w:val="0"/>
          <w:color w:val="000000" w:themeColor="text1"/>
          <w:sz w:val="24"/>
          <w:szCs w:val="24"/>
          <w:lang w:eastAsia="ru-RU"/>
        </w:rPr>
        <w:t>2.2 Качественный и количественный состав</w:t>
      </w:r>
      <w:r w:rsidRPr="00C653E9"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  <w:t xml:space="preserve"> </w:t>
      </w:r>
    </w:p>
    <w:p w14:paraId="2F27641F" w14:textId="77777777" w:rsidR="00ED6FAA" w:rsidRPr="00656380" w:rsidRDefault="00ED6FAA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 г спрея содержит</w:t>
      </w:r>
    </w:p>
    <w:p w14:paraId="1538BB0D" w14:textId="77777777" w:rsidR="00ED6FAA" w:rsidRPr="00656380" w:rsidRDefault="00ED6FAA" w:rsidP="0042075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napToGrid w:val="0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активное вещество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67684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667684" w:rsidRPr="00656380">
        <w:rPr>
          <w:rFonts w:ascii="Times New Roman" w:hAnsi="Times New Roman"/>
          <w:color w:val="000000" w:themeColor="text1"/>
          <w:spacing w:val="-4"/>
          <w:sz w:val="24"/>
          <w:szCs w:val="24"/>
        </w:rPr>
        <w:t>н</w:t>
      </w:r>
      <w:r w:rsidRPr="00656380">
        <w:rPr>
          <w:rFonts w:ascii="Times New Roman" w:hAnsi="Times New Roman"/>
          <w:color w:val="000000" w:themeColor="text1"/>
          <w:spacing w:val="-4"/>
          <w:sz w:val="24"/>
          <w:szCs w:val="24"/>
        </w:rPr>
        <w:t>имесулид</w:t>
      </w:r>
      <w:proofErr w:type="spellEnd"/>
      <w:r w:rsidR="00667684" w:rsidRPr="00656380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 10 мг</w:t>
      </w:r>
    </w:p>
    <w:p w14:paraId="3C6CA7A2" w14:textId="77777777" w:rsidR="00ED6FAA" w:rsidRPr="00656380" w:rsidRDefault="00ED6FAA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вспомогательные вещества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 диметилсульфоксид</w:t>
      </w:r>
      <w:r w:rsidR="00586F01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100.0 мг</w:t>
      </w:r>
    </w:p>
    <w:p w14:paraId="2F67B763" w14:textId="77777777" w:rsidR="00ED6FAA" w:rsidRPr="00656380" w:rsidRDefault="00ED6FAA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val="kk-KZ" w:eastAsia="ru-RU"/>
        </w:rPr>
        <w:t>Полный список вспомогательных веществ см. в пункте 6.1.</w:t>
      </w:r>
    </w:p>
    <w:p w14:paraId="38F31A05" w14:textId="77777777" w:rsidR="00730F82" w:rsidRPr="00656380" w:rsidRDefault="00730F82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bookmarkStart w:id="2" w:name="2175220286"/>
      <w:bookmarkEnd w:id="0"/>
    </w:p>
    <w:p w14:paraId="613A0F7A" w14:textId="77777777" w:rsidR="00B7231F" w:rsidRPr="00656380" w:rsidRDefault="00B7231F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3. </w:t>
      </w:r>
      <w:r w:rsidR="00280121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ЛЕКАРСТВЕННАЯ ФОРМА</w:t>
      </w:r>
    </w:p>
    <w:p w14:paraId="0B70971C" w14:textId="77777777" w:rsidR="00B44C43" w:rsidRPr="00656380" w:rsidRDefault="00B44C43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Спрей</w:t>
      </w:r>
      <w:r w:rsidR="00FF6AA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для наружного применения</w:t>
      </w:r>
    </w:p>
    <w:p w14:paraId="7961D433" w14:textId="77777777" w:rsidR="00B44C43" w:rsidRPr="00656380" w:rsidRDefault="00667684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</w:rPr>
        <w:t>Прозрачный раствор от бесцветного до светло-желтого цвета с характерным запахом.</w:t>
      </w:r>
    </w:p>
    <w:p w14:paraId="3916B039" w14:textId="77777777" w:rsidR="00667684" w:rsidRPr="00656380" w:rsidRDefault="00667684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bookmarkEnd w:id="2"/>
    <w:p w14:paraId="367352C0" w14:textId="77777777" w:rsidR="002C1660" w:rsidRPr="00656380" w:rsidRDefault="00B7231F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</w:t>
      </w:r>
      <w:r w:rsidR="00DB406A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. </w:t>
      </w:r>
      <w:bookmarkEnd w:id="1"/>
      <w:r w:rsidR="00384EFD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КЛИНИЧЕСКИЕ ДАННЫЕ</w:t>
      </w:r>
    </w:p>
    <w:p w14:paraId="013A53A4" w14:textId="77777777" w:rsidR="005444B2" w:rsidRPr="00656380" w:rsidRDefault="00B7231F" w:rsidP="0042075C">
      <w:pPr>
        <w:keepNext/>
        <w:widowControl w:val="0"/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="00DB406A" w:rsidRPr="0065638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Pr="0065638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="00DB406A" w:rsidRPr="0065638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5444B2" w:rsidRPr="00656380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Показания к применению</w:t>
      </w:r>
    </w:p>
    <w:p w14:paraId="53EC839A" w14:textId="1A13E594" w:rsidR="00830D8F" w:rsidRPr="00656380" w:rsidRDefault="003D16A9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bookmarkStart w:id="3" w:name="2175220274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Применение спрея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Найз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фаст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показано для местного обезболивания при острой боли в пояснице,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тендините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теносиновите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и растяжениях связок.</w:t>
      </w:r>
    </w:p>
    <w:p w14:paraId="33819113" w14:textId="77777777" w:rsidR="006908E4" w:rsidRPr="00656380" w:rsidRDefault="006908E4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14:paraId="0CA74F7C" w14:textId="77777777" w:rsidR="00B7231F" w:rsidRPr="00656380" w:rsidRDefault="00B7231F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4.2 Режим дозирования и способ применения</w:t>
      </w:r>
    </w:p>
    <w:p w14:paraId="09A109C3" w14:textId="77777777" w:rsidR="00586F01" w:rsidRPr="00656380" w:rsidRDefault="00586F01" w:rsidP="0042075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bookmarkStart w:id="4" w:name="2175220278"/>
      <w:bookmarkEnd w:id="3"/>
      <w:r w:rsidRPr="00656380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Режим дозирования</w:t>
      </w:r>
    </w:p>
    <w:p w14:paraId="02003CC9" w14:textId="77777777" w:rsidR="00444FB6" w:rsidRPr="00656380" w:rsidRDefault="00444FB6" w:rsidP="0042075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Наружно. Взрослым и детям старше 12 лет. </w:t>
      </w:r>
    </w:p>
    <w:p w14:paraId="5E288E4F" w14:textId="77777777" w:rsidR="00FF6AA7" w:rsidRPr="00656380" w:rsidRDefault="00444FB6" w:rsidP="0042075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Применять на кожу над пораженной областью по 5 распылений 3-4 раза в сутки. </w:t>
      </w:r>
    </w:p>
    <w:p w14:paraId="54E85BBF" w14:textId="77777777" w:rsidR="00FF6AA7" w:rsidRPr="00656380" w:rsidRDefault="00444FB6" w:rsidP="00C653E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Количество спрея и частота его применения (не более 4 раз в сутки) может зависеть от величины обрабатываемого участка и течения заболевания. </w:t>
      </w:r>
    </w:p>
    <w:p w14:paraId="71148035" w14:textId="77777777" w:rsidR="00FF6AA7" w:rsidRPr="00656380" w:rsidRDefault="00444FB6" w:rsidP="00C653E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Длительность лечения зависит от показаний. Не применять препарат более 10 дней без консультации врача. </w:t>
      </w:r>
    </w:p>
    <w:p w14:paraId="3A875895" w14:textId="77777777" w:rsidR="00444FB6" w:rsidRPr="00656380" w:rsidRDefault="00444FB6" w:rsidP="0042075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Проконсультируйтесь с врачом при отсутствии терапевтического эффекта.</w:t>
      </w:r>
    </w:p>
    <w:p w14:paraId="755E122F" w14:textId="77777777" w:rsidR="00382E68" w:rsidRPr="00656380" w:rsidRDefault="00382E68" w:rsidP="0042075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Особые группы пациентов</w:t>
      </w:r>
    </w:p>
    <w:p w14:paraId="34EC8EE9" w14:textId="77777777" w:rsidR="00382E68" w:rsidRPr="00656380" w:rsidRDefault="00382E68" w:rsidP="0042075C">
      <w:pPr>
        <w:spacing w:after="0" w:line="240" w:lineRule="auto"/>
        <w:jc w:val="both"/>
        <w:outlineLvl w:val="2"/>
        <w:rPr>
          <w:rFonts w:ascii="Times New Roman" w:eastAsia="Microsoft Sans Serif" w:hAnsi="Times New Roman"/>
          <w:i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i/>
          <w:color w:val="000000" w:themeColor="text1"/>
          <w:sz w:val="24"/>
          <w:szCs w:val="24"/>
        </w:rPr>
        <w:t>Дети</w:t>
      </w:r>
    </w:p>
    <w:p w14:paraId="7233419B" w14:textId="77777777" w:rsidR="00382E68" w:rsidRPr="00656380" w:rsidRDefault="00382E68" w:rsidP="0042075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 xml:space="preserve">Противопоказан детям до 12 лет. </w:t>
      </w:r>
    </w:p>
    <w:p w14:paraId="3368C3A8" w14:textId="77777777" w:rsidR="00FF497E" w:rsidRPr="00656380" w:rsidRDefault="00FF497E" w:rsidP="0042075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bidi="en-US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bidi="en-US"/>
        </w:rPr>
        <w:t>Способ применения</w:t>
      </w:r>
    </w:p>
    <w:p w14:paraId="5526D0AF" w14:textId="77777777" w:rsidR="00FF497E" w:rsidRPr="00656380" w:rsidRDefault="00667684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Наносить только на очищенную и сухую кожу, держа флакон вертикально на расстоянии около 10-15 см от поверхности кожи. Продолжительность каждого распыления – 1 секунда. После 2-3 распылений препарат следует мягко втереть в кожу, широко распределяя вокруг пораженной области. Не следует интенсивно втирать препарат или использовать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окклюзионную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повязку. </w:t>
      </w:r>
    </w:p>
    <w:p w14:paraId="4D209C72" w14:textId="77777777" w:rsidR="00667684" w:rsidRPr="00656380" w:rsidRDefault="00667684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771E9734" w14:textId="77777777" w:rsidR="000F5C74" w:rsidRPr="00656380" w:rsidRDefault="000F5C74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>4.3 Противопоказания</w:t>
      </w:r>
    </w:p>
    <w:p w14:paraId="6B9BA544" w14:textId="3EA15B1D" w:rsidR="00D37E01" w:rsidRPr="00C653E9" w:rsidRDefault="00D41D0D" w:rsidP="00C653E9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гипер</w:t>
      </w:r>
      <w:r w:rsidR="00D37E01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чувствительность к </w:t>
      </w:r>
      <w:proofErr w:type="spellStart"/>
      <w:r w:rsidR="00D37E01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нимесулиду</w:t>
      </w:r>
      <w:proofErr w:type="spellEnd"/>
      <w:r w:rsidR="00D37E01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или к любому </w:t>
      </w:r>
      <w:r w:rsidR="00D27442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из вспомогательных</w:t>
      </w: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веществ</w:t>
      </w:r>
      <w:r w:rsidR="00FF6AA7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перечисленны</w:t>
      </w:r>
      <w:r w:rsidR="00656380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х</w:t>
      </w:r>
      <w:r w:rsidR="00FF6AA7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в разделе 6.1</w:t>
      </w:r>
      <w:r w:rsidR="00D37E01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4D2019D0" w14:textId="4F3144BF" w:rsidR="00D37E01" w:rsidRPr="00C653E9" w:rsidRDefault="00D37E01" w:rsidP="00C653E9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пациентам, у которых ацетилсалициловая кислота или другие лекарственные средства, ингибирующие синтез простагландинов, вызывают аллергические реакции, такие как ринит, крапивница или бронхоспазм</w:t>
      </w:r>
    </w:p>
    <w:p w14:paraId="638B20FE" w14:textId="30272BBA" w:rsidR="00D37E01" w:rsidRPr="00C653E9" w:rsidRDefault="00D37E01" w:rsidP="00C653E9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повреждения эпидермиса и инфекции кожных покровов в области </w:t>
      </w:r>
      <w:r w:rsidR="00A06F7A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применения,</w:t>
      </w: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дерматозы</w:t>
      </w:r>
    </w:p>
    <w:p w14:paraId="6B7DA7B5" w14:textId="53C09B99" w:rsidR="00D37E01" w:rsidRPr="00C653E9" w:rsidRDefault="00D37E01" w:rsidP="00C653E9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одновременное применение с другими препаратами для местного применения </w:t>
      </w:r>
    </w:p>
    <w:p w14:paraId="4E97B91F" w14:textId="1F1E29AE" w:rsidR="00D37E01" w:rsidRPr="00C653E9" w:rsidRDefault="00D37E01" w:rsidP="00C653E9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беременность и период грудного вскармливания</w:t>
      </w:r>
    </w:p>
    <w:p w14:paraId="2DA5C988" w14:textId="6331BDAB" w:rsidR="00D37E01" w:rsidRPr="00C653E9" w:rsidRDefault="00D37E01" w:rsidP="00C653E9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eastAsia="ru-RU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детский возраст до 12 лет</w:t>
      </w:r>
    </w:p>
    <w:p w14:paraId="4C313621" w14:textId="77777777" w:rsidR="008C6936" w:rsidRPr="00656380" w:rsidRDefault="008C6936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bookmarkEnd w:id="4"/>
    <w:p w14:paraId="16F67405" w14:textId="77777777" w:rsidR="004C52FC" w:rsidRPr="00656380" w:rsidRDefault="00DB406A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</w:t>
      </w:r>
      <w:r w:rsidR="009F72B0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</w:t>
      </w: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566737" w:rsidRPr="00656380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 xml:space="preserve">Особые указания и </w:t>
      </w:r>
      <w:r w:rsidR="007D0E84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меры </w:t>
      </w:r>
      <w:r w:rsidR="00D9686A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предосторожности при применении</w:t>
      </w:r>
    </w:p>
    <w:p w14:paraId="07CDAA1A" w14:textId="77777777" w:rsidR="00926756" w:rsidRPr="00656380" w:rsidRDefault="00926756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spell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Найз</w:t>
      </w:r>
      <w:proofErr w:type="spell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Фаст</w:t>
      </w:r>
      <w:proofErr w:type="spell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следует </w:t>
      </w:r>
      <w:r w:rsidR="00E8757A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применять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E8757A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только на неповрежденных участках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E8757A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кожи, избегая </w:t>
      </w:r>
      <w:r w:rsidR="00FE1FD5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попадания на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открытые раны.</w:t>
      </w:r>
    </w:p>
    <w:p w14:paraId="78036974" w14:textId="77777777" w:rsidR="00926756" w:rsidRPr="00656380" w:rsidRDefault="00E8757A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spell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Найз</w:t>
      </w:r>
      <w:proofErr w:type="spell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Фаст</w:t>
      </w:r>
      <w:proofErr w:type="spell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26756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 должен попадать</w:t>
      </w:r>
      <w:r w:rsidR="00FE1FD5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 глаза или слизистые оболочки,</w:t>
      </w:r>
      <w:r w:rsidR="00926756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</w:t>
      </w:r>
      <w:r w:rsidR="00926756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случайно</w:t>
      </w:r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</w:t>
      </w:r>
      <w:r w:rsidR="00926756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контакт</w:t>
      </w:r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е </w:t>
      </w:r>
      <w:r w:rsidR="00926756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немедленно промыть водой.</w:t>
      </w:r>
    </w:p>
    <w:p w14:paraId="35F18851" w14:textId="77777777" w:rsidR="00926756" w:rsidRPr="00656380" w:rsidRDefault="00926756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</w:t>
      </w:r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епарат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следует принимать внутрь. Руки следует мыть после нанесения средства.</w:t>
      </w:r>
    </w:p>
    <w:p w14:paraId="0E076AF6" w14:textId="77777777" w:rsidR="00926756" w:rsidRPr="00656380" w:rsidRDefault="00FE1FD5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spell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Найз</w:t>
      </w:r>
      <w:proofErr w:type="spell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Фаст</w:t>
      </w:r>
      <w:proofErr w:type="spell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26756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не следует использовать с </w:t>
      </w:r>
      <w:proofErr w:type="spellStart"/>
      <w:r w:rsidR="00926756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окклюзионными</w:t>
      </w:r>
      <w:proofErr w:type="spellEnd"/>
      <w:r w:rsidR="00926756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повязками.</w:t>
      </w:r>
    </w:p>
    <w:p w14:paraId="4D9F298C" w14:textId="77777777" w:rsidR="00FE1FD5" w:rsidRPr="00656380" w:rsidRDefault="00FE1FD5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spell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Найз</w:t>
      </w:r>
      <w:proofErr w:type="spell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Фаст</w:t>
      </w:r>
      <w:proofErr w:type="spell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рекомендуется применять детям в возрасте до 12 лет (см. раздел 4.3).</w:t>
      </w:r>
    </w:p>
    <w:p w14:paraId="6E09B2F4" w14:textId="77777777" w:rsidR="00FE1FD5" w:rsidRPr="00656380" w:rsidRDefault="00FE1FD5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Нежелательные эффекты могут быть уменьшены при использовании минимальной эффективной дозы в течение как можно более короткого периода времени.</w:t>
      </w:r>
    </w:p>
    <w:p w14:paraId="05232558" w14:textId="4240379C" w:rsidR="00FE1FD5" w:rsidRPr="00656380" w:rsidRDefault="00FE1FD5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Пациент</w:t>
      </w:r>
      <w:r w:rsidR="00EB30B3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ам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 желудочно-кишечным кровотечением, язвенной болезнью в анамнезе, тяжелой почечной</w:t>
      </w:r>
      <w:r w:rsidR="00875963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недостаточностью, </w:t>
      </w:r>
      <w:r w:rsidR="00331319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печеночной недостаточностью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тяжелыми нарушениями свертываемости крови или тяжелой сердечной недостаточностью </w:t>
      </w:r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следует применять </w:t>
      </w:r>
      <w:proofErr w:type="spellStart"/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Найз</w:t>
      </w:r>
      <w:proofErr w:type="spellEnd"/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Фаст</w:t>
      </w:r>
      <w:proofErr w:type="spell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 осторожностью.</w:t>
      </w:r>
    </w:p>
    <w:p w14:paraId="305C4742" w14:textId="77777777" w:rsidR="00FE1FD5" w:rsidRPr="00656380" w:rsidRDefault="00FE1FD5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Поскольку </w:t>
      </w:r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препарат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изучался у гиперчувствительных </w:t>
      </w:r>
      <w:r w:rsidR="00EB30B3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лиц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следует соблюдать особую осторожность при</w:t>
      </w:r>
      <w:r w:rsidR="008A584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лечении пациентов с известной гиперчувствительностью к другим НПВП. Нельзя исключать возможность развития гиперчувствительности в</w:t>
      </w:r>
      <w:r w:rsidR="00FF6AA7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процессе </w:t>
      </w:r>
      <w:r w:rsidR="00B475F8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лечения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A5B0CD4" w14:textId="77777777" w:rsidR="00EB30B3" w:rsidRPr="00656380" w:rsidRDefault="00EB30B3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Плотно закрывать флакон после использования.</w:t>
      </w:r>
    </w:p>
    <w:p w14:paraId="0207DB04" w14:textId="77777777" w:rsidR="009A4413" w:rsidRPr="00656380" w:rsidRDefault="009A4413" w:rsidP="0042075C">
      <w:pPr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Кожные реакции</w:t>
      </w:r>
    </w:p>
    <w:p w14:paraId="0269CC33" w14:textId="77777777" w:rsidR="009A4413" w:rsidRPr="00656380" w:rsidRDefault="009A4413" w:rsidP="0042075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Сообщалось о случаях фиксированной лекарственной сыпи (ФЛС) при применении </w:t>
      </w:r>
      <w:proofErr w:type="spellStart"/>
      <w:r w:rsidRPr="0065638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нимесулида</w:t>
      </w:r>
      <w:proofErr w:type="spellEnd"/>
      <w:r w:rsidRPr="0065638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2FCB664B" w14:textId="5DE9F00C" w:rsidR="009A4413" w:rsidRPr="00656380" w:rsidRDefault="009A4413" w:rsidP="0042075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spellStart"/>
      <w:r w:rsidRPr="0065638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Нимесулид</w:t>
      </w:r>
      <w:proofErr w:type="spellEnd"/>
      <w:r w:rsidRPr="0065638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не следует повторно назначать пациентам с ФЛС, связанным с </w:t>
      </w:r>
      <w:proofErr w:type="spellStart"/>
      <w:r w:rsidRPr="0065638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нимесулидом</w:t>
      </w:r>
      <w:proofErr w:type="spellEnd"/>
      <w:r w:rsidRPr="0065638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в анамнезе (см. раздел </w:t>
      </w:r>
      <w:r w:rsidR="00D41D0D" w:rsidRPr="0065638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4.8</w:t>
      </w:r>
      <w:r w:rsidR="00656380" w:rsidRPr="0065638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).</w:t>
      </w:r>
    </w:p>
    <w:p w14:paraId="29202AB4" w14:textId="77777777" w:rsidR="00D41D0D" w:rsidRPr="00656380" w:rsidRDefault="00D41D0D" w:rsidP="0042075C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Диметилсульфоксид</w:t>
      </w:r>
    </w:p>
    <w:p w14:paraId="5212F6F5" w14:textId="77777777" w:rsidR="009A4413" w:rsidRPr="00656380" w:rsidRDefault="00356A21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Может вызвать </w:t>
      </w:r>
      <w:r w:rsidRPr="00656380">
        <w:rPr>
          <w:rFonts w:ascii="Times New Roman" w:hAnsi="Times New Roman"/>
          <w:color w:val="000000" w:themeColor="text1"/>
          <w:sz w:val="24"/>
          <w:szCs w:val="24"/>
        </w:rPr>
        <w:t>раздражение кожи</w:t>
      </w:r>
      <w:r w:rsidR="00BE5DFA" w:rsidRPr="0065638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C98FE5B" w14:textId="77777777" w:rsidR="00356A21" w:rsidRPr="00656380" w:rsidRDefault="00356A21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14:paraId="5462AB5F" w14:textId="1170F0A6" w:rsidR="001850A3" w:rsidRPr="00656380" w:rsidRDefault="001850A3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4.5</w:t>
      </w:r>
      <w:r w:rsidR="00656380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Взаимодействи</w:t>
      </w:r>
      <w:r w:rsidR="00656380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е</w:t>
      </w: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с другими лекарственными препаратами и другие виды взаимодействия. </w:t>
      </w:r>
    </w:p>
    <w:p w14:paraId="68552BD5" w14:textId="77777777" w:rsidR="00FA1E6E" w:rsidRPr="00656380" w:rsidRDefault="00444FB6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При наружном применении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нимесулида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не описано клинически значимых взаимодействий с другими лекарственными средствами. </w:t>
      </w:r>
    </w:p>
    <w:p w14:paraId="267F7FCB" w14:textId="77777777" w:rsidR="00FA1E6E" w:rsidRPr="00656380" w:rsidRDefault="00444FB6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Не исключено фармакокинетическое взаимодействие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нимесулида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с препаратами, конкурирующими за связь с белками плазмы крови. </w:t>
      </w:r>
    </w:p>
    <w:p w14:paraId="04565A6D" w14:textId="77777777" w:rsidR="00444FB6" w:rsidRPr="00656380" w:rsidRDefault="00444FB6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Следует соблюдать осторожность при одновременном применении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нимесулида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с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дигоксином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фенитоином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препаратами лития, диуретиками, циклоспорином, метотрексатом, другими НПВП, гипотензивными и гипогликемическими средствами. Перед использованием спрея следует проконсультироваться с врачом, если Вы применяете указанные средства или находитесь под наблюдением врача.</w:t>
      </w:r>
    </w:p>
    <w:p w14:paraId="7FD7CC9A" w14:textId="77777777" w:rsidR="00444FB6" w:rsidRPr="00656380" w:rsidRDefault="00444FB6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14:paraId="14D13B51" w14:textId="4E9EC8C0" w:rsidR="001850A3" w:rsidRDefault="001850A3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4.6 Фертильность, беременность и лактация</w:t>
      </w:r>
      <w:r w:rsidR="00656380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0018F739" w14:textId="77777777" w:rsidR="004A7050" w:rsidRPr="00656380" w:rsidRDefault="004A7050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lastRenderedPageBreak/>
        <w:t>Препарат противопоказан при беременности и в период грудного вскармливания.</w:t>
      </w:r>
    </w:p>
    <w:p w14:paraId="1B4E45C0" w14:textId="712DD000" w:rsidR="004A7050" w:rsidRPr="00C653E9" w:rsidRDefault="004A7050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C653E9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Беременность</w:t>
      </w:r>
    </w:p>
    <w:p w14:paraId="588F8190" w14:textId="7522A5F4" w:rsidR="004A7050" w:rsidRPr="00C653E9" w:rsidRDefault="004A7050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Клинических данных о применении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Найз</w:t>
      </w:r>
      <w:proofErr w:type="spellEnd"/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Фаст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во время беременности нет. Даже если системное воздействие ниже по сравнению с пероральным приемом, неизвестно, может ли системное воздействие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Найз</w:t>
      </w:r>
      <w:proofErr w:type="spellEnd"/>
      <w:r w:rsidRPr="00D01D3C">
        <w:rPr>
          <w:rFonts w:ascii="Times New Roman" w:eastAsia="Times New Roman" w:hAnsi="Times New Roman"/>
          <w:bCs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Фаст</w:t>
      </w:r>
      <w:proofErr w:type="spellEnd"/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достигаемое после местного применения, нанести вред эмбриону/плоду. В течение первого и второго триместра беременности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Найз</w:t>
      </w:r>
      <w:proofErr w:type="spellEnd"/>
      <w:r w:rsidRPr="00D01D3C">
        <w:rPr>
          <w:rFonts w:ascii="Times New Roman" w:eastAsia="Times New Roman" w:hAnsi="Times New Roman"/>
          <w:bCs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Фаст</w:t>
      </w:r>
      <w:proofErr w:type="spellEnd"/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не следует применять без явной необходимости. В случае применения дозу следует поддерживать как можно более низкой, а продолжительность лечения - как можно более короткой.</w:t>
      </w:r>
    </w:p>
    <w:p w14:paraId="0DC13A5E" w14:textId="3CF17091" w:rsidR="004A7050" w:rsidRPr="00C653E9" w:rsidRDefault="004A7050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В течение третьего триместра беременности системное применение ингибиторов </w:t>
      </w:r>
      <w:proofErr w:type="spellStart"/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простагландинсинтетазы</w:t>
      </w:r>
      <w:proofErr w:type="spellEnd"/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включая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Найз</w:t>
      </w:r>
      <w:proofErr w:type="spellEnd"/>
      <w:r w:rsidRPr="00D01D3C">
        <w:rPr>
          <w:rFonts w:ascii="Times New Roman" w:eastAsia="Times New Roman" w:hAnsi="Times New Roman"/>
          <w:bCs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Фаст</w:t>
      </w:r>
      <w:proofErr w:type="spellEnd"/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может вызвать сердечно-легочную и почечную токсичность у плода. В конце беременности может возникнуть длительное кровотечение как у матери, так и у </w:t>
      </w:r>
      <w:r w:rsidRPr="004A705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ребенка,</w:t>
      </w:r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что может привести к задержке родов. Поэтому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Найз</w:t>
      </w:r>
      <w:proofErr w:type="spellEnd"/>
      <w:r w:rsidRPr="00D01D3C">
        <w:rPr>
          <w:rFonts w:ascii="Times New Roman" w:eastAsia="Times New Roman" w:hAnsi="Times New Roman"/>
          <w:bCs/>
          <w:color w:val="000000" w:themeColor="text1"/>
          <w:sz w:val="24"/>
          <w:szCs w:val="24"/>
          <w:vertAlign w:val="superscript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Фаст</w:t>
      </w:r>
      <w:proofErr w:type="spellEnd"/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противопоказано в течение последнего триместра беременности (см. раздел 4.3).</w:t>
      </w:r>
    </w:p>
    <w:p w14:paraId="77F50A6A" w14:textId="77777777" w:rsidR="00D07733" w:rsidRPr="00656380" w:rsidRDefault="00D07733" w:rsidP="0042075C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Фертильность</w:t>
      </w:r>
    </w:p>
    <w:p w14:paraId="0E9D8A8F" w14:textId="77777777" w:rsidR="00D07733" w:rsidRPr="00656380" w:rsidRDefault="00D07733" w:rsidP="0042075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В исследованиях репродуктивной токсичности, при уровнях нетоксичных доз для матери,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эмбриотоксические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и тератогенные эффекты (скелетные мальформации, дилатация желудочков сердца) наблюдались у кроликов, но не у крыс. У крыс в раннем послеродовом периоде наблюдалась повышенная смертность потомства, а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нимесулид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оказывал неблагоприятное воздействие на фертильность.</w:t>
      </w:r>
    </w:p>
    <w:p w14:paraId="4CD941C7" w14:textId="711D06DC" w:rsidR="00D07733" w:rsidRPr="00656380" w:rsidRDefault="00D07733" w:rsidP="0042075C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</w:pPr>
    </w:p>
    <w:p w14:paraId="45BD411D" w14:textId="77777777" w:rsidR="00B05BD1" w:rsidRPr="00656380" w:rsidRDefault="00DB406A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</w:t>
      </w:r>
      <w:r w:rsidR="00B05BD1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7</w:t>
      </w: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B05BD1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Влияние на способность управлять транспортными средствами и </w:t>
      </w:r>
      <w:r w:rsidR="00D6685C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потенциально опасными механизмами</w:t>
      </w:r>
    </w:p>
    <w:p w14:paraId="0877DCDD" w14:textId="77777777" w:rsidR="00C82B87" w:rsidRPr="00656380" w:rsidRDefault="00444FB6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Препарат не оказывает влияния на способность управлять транспортными средствами или работать с механизмами.</w:t>
      </w:r>
    </w:p>
    <w:p w14:paraId="7960D044" w14:textId="77777777" w:rsidR="00444FB6" w:rsidRPr="00656380" w:rsidRDefault="00444FB6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222B392" w14:textId="25B4A683" w:rsidR="001850A3" w:rsidRPr="00656380" w:rsidRDefault="00132419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4.8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Нежелательные</w:t>
      </w:r>
      <w:r w:rsidR="001850A3"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реакции</w:t>
      </w:r>
    </w:p>
    <w:p w14:paraId="584FAD0C" w14:textId="77777777" w:rsidR="00B710B4" w:rsidRPr="00656380" w:rsidRDefault="00B710B4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Нежелательные реакции перечислены в порядке убывания абсолютной частоты. Частоты заданы как очень часто (1/10); часто (от 1/100 до </w:t>
      </w:r>
      <w:proofErr w:type="gramStart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&lt; 1</w:t>
      </w:r>
      <w:proofErr w:type="gramEnd"/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/10); нечасто (от 1/1000 до &lt; 1/100); редко (от 1/10 000 до &lt; 1/1000); очень редко (&lt; 1/10 000), неизвестно (невозможно оценить на основании имеющихся данных).</w:t>
      </w:r>
    </w:p>
    <w:p w14:paraId="03AE8A5E" w14:textId="77777777" w:rsidR="00B710B4" w:rsidRPr="00656380" w:rsidRDefault="00B710B4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FF"/>
        </w:rPr>
        <w:t>Нарушения со стороны кожи и подкожных тканей:</w:t>
      </w: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</w:t>
      </w:r>
    </w:p>
    <w:p w14:paraId="59FEE5EE" w14:textId="77777777" w:rsidR="00D6685C" w:rsidRPr="00656380" w:rsidRDefault="00D6685C" w:rsidP="0042075C">
      <w:pPr>
        <w:spacing w:after="0" w:line="240" w:lineRule="auto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Нечасто:</w:t>
      </w:r>
    </w:p>
    <w:p w14:paraId="22C7B4A1" w14:textId="1E64B71C" w:rsidR="00D6685C" w:rsidRPr="00C653E9" w:rsidRDefault="00D6685C" w:rsidP="00C653E9">
      <w:pPr>
        <w:pStyle w:val="ab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зуд</w:t>
      </w:r>
    </w:p>
    <w:p w14:paraId="62693DCF" w14:textId="77777777" w:rsidR="00D6685C" w:rsidRPr="00656380" w:rsidRDefault="00D6685C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/>
        </w:rPr>
        <w:t>Очень редко</w:t>
      </w: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:</w:t>
      </w:r>
    </w:p>
    <w:p w14:paraId="7A750650" w14:textId="18D16B41" w:rsidR="006B6678" w:rsidRPr="00C653E9" w:rsidRDefault="00D6685C" w:rsidP="00C653E9">
      <w:pPr>
        <w:pStyle w:val="ab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крапивница</w:t>
      </w:r>
      <w:r w:rsidR="00B710B4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, шелушение; при применении местных форм </w:t>
      </w:r>
      <w:proofErr w:type="spellStart"/>
      <w:r w:rsidR="00B710B4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нимесулида</w:t>
      </w:r>
      <w:proofErr w:type="spellEnd"/>
      <w:r w:rsidR="00B710B4"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возможно транзиторное изменение цвета кожи (не требующее отмены препарата). </w:t>
      </w:r>
    </w:p>
    <w:p w14:paraId="76801C47" w14:textId="77777777" w:rsidR="00B710B4" w:rsidRPr="00656380" w:rsidRDefault="00B710B4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При нанесении препарата на обширные участки кожи или при длительном применении не исключено развитие системных побочных реакций, характерных для </w:t>
      </w: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нимесулида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: </w:t>
      </w:r>
    </w:p>
    <w:p w14:paraId="2BC9BB51" w14:textId="350C4FAE" w:rsidR="00B710B4" w:rsidRPr="00C653E9" w:rsidRDefault="00B710B4" w:rsidP="00C653E9">
      <w:pPr>
        <w:pStyle w:val="ab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изжога, тошнота, рвота, диарея, </w:t>
      </w:r>
      <w:proofErr w:type="spellStart"/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гастралгия</w:t>
      </w:r>
      <w:proofErr w:type="spellEnd"/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, изъязвление слизистой желудочно-кишечного тракта, повышение активности «печеночных» трансаминаз </w:t>
      </w:r>
    </w:p>
    <w:p w14:paraId="7523DF13" w14:textId="345984BD" w:rsidR="00DF3FF0" w:rsidRPr="00C653E9" w:rsidRDefault="00B710B4" w:rsidP="00C653E9">
      <w:pPr>
        <w:pStyle w:val="ab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головная боль, головокружение; </w:t>
      </w:r>
    </w:p>
    <w:p w14:paraId="7C31D522" w14:textId="69462388" w:rsidR="00DF3FF0" w:rsidRPr="00C653E9" w:rsidRDefault="00B710B4" w:rsidP="00C653E9">
      <w:pPr>
        <w:pStyle w:val="ab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задержка жидкости, гематурия; </w:t>
      </w:r>
    </w:p>
    <w:p w14:paraId="1ECA75A9" w14:textId="42CE0AEF" w:rsidR="00DF3FF0" w:rsidRPr="00C653E9" w:rsidRDefault="00B710B4" w:rsidP="00C653E9">
      <w:pPr>
        <w:pStyle w:val="ab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аллергические реакции (анафилактический шок, кожная сыпь); </w:t>
      </w:r>
    </w:p>
    <w:p w14:paraId="5810950E" w14:textId="758651FB" w:rsidR="00DF3FF0" w:rsidRPr="00C653E9" w:rsidRDefault="00B710B4" w:rsidP="00C653E9">
      <w:pPr>
        <w:pStyle w:val="ab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653E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тромбоцитопения, лейкопения, анемия, агранулоцитоз, удлинение времени кровотечения. </w:t>
      </w:r>
    </w:p>
    <w:p w14:paraId="0F3330ED" w14:textId="77777777" w:rsidR="009A4413" w:rsidRPr="00656380" w:rsidRDefault="009A4413" w:rsidP="004207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noProof/>
          <w:color w:val="000000" w:themeColor="text1"/>
          <w:spacing w:val="2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i/>
          <w:noProof/>
          <w:color w:val="000000" w:themeColor="text1"/>
          <w:spacing w:val="2"/>
          <w:sz w:val="24"/>
          <w:szCs w:val="24"/>
          <w:lang w:eastAsia="ru-RU"/>
        </w:rPr>
        <w:t>Неизвестно</w:t>
      </w:r>
    </w:p>
    <w:p w14:paraId="39E8AAB9" w14:textId="3D03FE3F" w:rsidR="009A4413" w:rsidRPr="00C653E9" w:rsidRDefault="009A4413" w:rsidP="00C653E9">
      <w:pPr>
        <w:pStyle w:val="ab"/>
        <w:numPr>
          <w:ilvl w:val="0"/>
          <w:numId w:val="29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C653E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фиксированная лекарственная сыпь</w:t>
      </w:r>
    </w:p>
    <w:p w14:paraId="2DEA3EA5" w14:textId="77777777" w:rsidR="009A4413" w:rsidRPr="00656380" w:rsidRDefault="009A4413" w:rsidP="0042075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E7205B4" w14:textId="77777777" w:rsidR="00DF3FF0" w:rsidRPr="00656380" w:rsidRDefault="00DF3FF0" w:rsidP="0042075C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 w:rsidRPr="00656380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Сообщение о подозреваемых нежелательных реакциях </w:t>
      </w:r>
    </w:p>
    <w:p w14:paraId="475181FD" w14:textId="77777777" w:rsidR="00DF3FF0" w:rsidRPr="00656380" w:rsidRDefault="00DF3FF0" w:rsidP="0042075C">
      <w:pPr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lastRenderedPageBreak/>
        <w:t xml:space="preserve"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РК. </w:t>
      </w:r>
    </w:p>
    <w:p w14:paraId="1CF49836" w14:textId="5D7638F4" w:rsidR="00DF3FF0" w:rsidRPr="00656380" w:rsidRDefault="00DF3FF0" w:rsidP="0042075C">
      <w:pPr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РГП на ПХВ «Национальный Центр экспертизы лекарственных средств и медицинских изделий» Комитет</w:t>
      </w:r>
      <w:r w:rsidR="00F264EC">
        <w:rPr>
          <w:rFonts w:ascii="Times New Roman" w:eastAsiaTheme="minorHAnsi" w:hAnsi="Times New Roman"/>
          <w:color w:val="000000" w:themeColor="text1"/>
          <w:sz w:val="24"/>
          <w:szCs w:val="24"/>
        </w:rPr>
        <w:t>а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r w:rsidR="00AF7938"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медицинского и фармацевтического </w:t>
      </w:r>
      <w:r w:rsidR="00132419"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контроля Министерства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здравоохранения Республики Казахстан</w:t>
      </w:r>
    </w:p>
    <w:p w14:paraId="6E80062A" w14:textId="77777777" w:rsidR="00DF3FF0" w:rsidRPr="00656380" w:rsidRDefault="007317BF" w:rsidP="0042075C">
      <w:pPr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hyperlink r:id="rId11" w:history="1">
        <w:r w:rsidR="00DF3FF0" w:rsidRPr="00656380">
          <w:rPr>
            <w:rFonts w:ascii="Times New Roman" w:eastAsiaTheme="minorHAnsi" w:hAnsi="Times New Roman"/>
            <w:color w:val="000000" w:themeColor="text1"/>
            <w:sz w:val="24"/>
            <w:szCs w:val="24"/>
            <w:u w:val="single"/>
            <w:lang w:val="en-US"/>
          </w:rPr>
          <w:t>http</w:t>
        </w:r>
        <w:r w:rsidR="00DF3FF0" w:rsidRPr="00656380">
          <w:rPr>
            <w:rFonts w:ascii="Times New Roman" w:eastAsiaTheme="minorHAnsi" w:hAnsi="Times New Roman"/>
            <w:color w:val="000000" w:themeColor="text1"/>
            <w:sz w:val="24"/>
            <w:szCs w:val="24"/>
            <w:u w:val="single"/>
          </w:rPr>
          <w:t>://</w:t>
        </w:r>
        <w:r w:rsidR="00DF3FF0" w:rsidRPr="00656380">
          <w:rPr>
            <w:rFonts w:ascii="Times New Roman" w:eastAsiaTheme="minorHAnsi" w:hAnsi="Times New Roman"/>
            <w:color w:val="000000" w:themeColor="text1"/>
            <w:sz w:val="24"/>
            <w:szCs w:val="24"/>
            <w:u w:val="single"/>
            <w:lang w:val="en-US"/>
          </w:rPr>
          <w:t>www</w:t>
        </w:r>
        <w:r w:rsidR="00DF3FF0" w:rsidRPr="00656380">
          <w:rPr>
            <w:rFonts w:ascii="Times New Roman" w:eastAsiaTheme="minorHAnsi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="00DF3FF0" w:rsidRPr="00656380">
          <w:rPr>
            <w:rFonts w:ascii="Times New Roman" w:eastAsiaTheme="minorHAnsi" w:hAnsi="Times New Roman"/>
            <w:color w:val="000000" w:themeColor="text1"/>
            <w:sz w:val="24"/>
            <w:szCs w:val="24"/>
            <w:u w:val="single"/>
            <w:lang w:val="en-US"/>
          </w:rPr>
          <w:t>ndda</w:t>
        </w:r>
        <w:proofErr w:type="spellEnd"/>
        <w:r w:rsidR="00DF3FF0" w:rsidRPr="00656380">
          <w:rPr>
            <w:rFonts w:ascii="Times New Roman" w:eastAsiaTheme="minorHAnsi" w:hAnsi="Times New Roman"/>
            <w:color w:val="000000" w:themeColor="text1"/>
            <w:sz w:val="24"/>
            <w:szCs w:val="24"/>
            <w:u w:val="single"/>
          </w:rPr>
          <w:t>.</w:t>
        </w:r>
        <w:proofErr w:type="spellStart"/>
        <w:r w:rsidR="00DF3FF0" w:rsidRPr="00656380">
          <w:rPr>
            <w:rFonts w:ascii="Times New Roman" w:eastAsiaTheme="minorHAnsi" w:hAnsi="Times New Roman"/>
            <w:color w:val="000000" w:themeColor="text1"/>
            <w:sz w:val="24"/>
            <w:szCs w:val="24"/>
            <w:u w:val="single"/>
            <w:lang w:val="en-US"/>
          </w:rPr>
          <w:t>kz</w:t>
        </w:r>
        <w:proofErr w:type="spellEnd"/>
      </w:hyperlink>
    </w:p>
    <w:p w14:paraId="40795C17" w14:textId="77777777" w:rsidR="004357D0" w:rsidRPr="00656380" w:rsidRDefault="004357D0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0ACEA850" w14:textId="77777777" w:rsidR="001850A3" w:rsidRPr="00656380" w:rsidRDefault="001850A3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4.9 Передозировка </w:t>
      </w:r>
    </w:p>
    <w:p w14:paraId="351BC341" w14:textId="77777777" w:rsidR="007801DC" w:rsidRDefault="00B710B4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Случаи передозировки препарата не описаны. При нарушении режима дозирования и нанесении больших количеств препарата (превышающих 50 г) на обширные участки кожи не исключено развитие передозировки. Специфического антидота не существует. Необходимо обратиться к врачу.</w:t>
      </w:r>
    </w:p>
    <w:p w14:paraId="62691B53" w14:textId="77777777" w:rsidR="000668F3" w:rsidRPr="00656380" w:rsidRDefault="000668F3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14:paraId="7A217996" w14:textId="77777777" w:rsidR="00C153F2" w:rsidRPr="00656380" w:rsidRDefault="00C153F2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5. </w:t>
      </w:r>
      <w:r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ФАРМАКОЛОГИЧЕСКИЕ СВОЙСТВА</w:t>
      </w:r>
    </w:p>
    <w:p w14:paraId="7142734A" w14:textId="264EBAB2" w:rsidR="00C153F2" w:rsidRPr="00656380" w:rsidRDefault="00C153F2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5.1 </w:t>
      </w:r>
      <w:r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Фармакодинамические свойства</w:t>
      </w:r>
    </w:p>
    <w:p w14:paraId="1D4DCB35" w14:textId="77777777" w:rsidR="007A2910" w:rsidRPr="00656380" w:rsidRDefault="006B6678" w:rsidP="0042075C">
      <w:p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3E7F16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Фармакотерапевтическая группа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: Препараты для местного применения при суставной и мышечной боли. </w:t>
      </w:r>
      <w:r w:rsidR="007A2910"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Противовоспалительные препараты, нестероидные, для местного применения. </w:t>
      </w:r>
      <w:proofErr w:type="spellStart"/>
      <w:r w:rsidR="007A2910"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Нимесулид</w:t>
      </w:r>
      <w:proofErr w:type="spellEnd"/>
      <w:r w:rsidR="007A2910"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.</w:t>
      </w:r>
    </w:p>
    <w:p w14:paraId="4C796454" w14:textId="77777777" w:rsidR="00197FDD" w:rsidRPr="00656380" w:rsidRDefault="00197FDD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Код </w:t>
      </w: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ATX</w:t>
      </w:r>
      <w:r w:rsidR="006B6678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A2910" w:rsidRPr="00656380">
        <w:rPr>
          <w:rFonts w:ascii="Times New Roman" w:hAnsi="Times New Roman"/>
          <w:color w:val="000000" w:themeColor="text1"/>
          <w:sz w:val="24"/>
          <w:szCs w:val="24"/>
        </w:rPr>
        <w:t>М02АА</w:t>
      </w:r>
      <w:r w:rsidR="006B6678" w:rsidRPr="00656380">
        <w:rPr>
          <w:rFonts w:ascii="Times New Roman" w:hAnsi="Times New Roman"/>
          <w:color w:val="000000" w:themeColor="text1"/>
          <w:sz w:val="24"/>
          <w:szCs w:val="24"/>
        </w:rPr>
        <w:t>26</w:t>
      </w:r>
    </w:p>
    <w:p w14:paraId="680ACD92" w14:textId="688874E0" w:rsidR="006D70F2" w:rsidRPr="00656380" w:rsidRDefault="006D70F2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kk-KZ"/>
        </w:rPr>
      </w:pP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val="kk-KZ"/>
        </w:rPr>
        <w:t>Нимесулид является ингибитором фермента синтеза простагландинов циклооксигеназы.</w:t>
      </w:r>
    </w:p>
    <w:p w14:paraId="017D38D4" w14:textId="77777777" w:rsidR="006D70F2" w:rsidRPr="00656380" w:rsidRDefault="006D70F2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kk-KZ"/>
        </w:rPr>
      </w:pP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val="kk-KZ"/>
        </w:rPr>
        <w:t>Циклооксигеназа продуцирует простагландины, некоторые из которых участвуют в развитии и поддержании воспаления.</w:t>
      </w:r>
    </w:p>
    <w:p w14:paraId="7875B251" w14:textId="77777777" w:rsidR="00C153F2" w:rsidRPr="00656380" w:rsidRDefault="00C153F2" w:rsidP="004207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5.2 </w:t>
      </w:r>
      <w:r w:rsidR="00DD5E3A"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Фармакокинетические свойства</w:t>
      </w:r>
    </w:p>
    <w:p w14:paraId="5646BFD7" w14:textId="77777777" w:rsidR="0047209D" w:rsidRPr="00656380" w:rsidRDefault="007A2910" w:rsidP="0042075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При 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местном применении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нимесулида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концентрация </w:t>
      </w:r>
      <w:proofErr w:type="spellStart"/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нимесулида</w:t>
      </w:r>
      <w:proofErr w:type="spellEnd"/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в </w:t>
      </w:r>
      <w:r w:rsidR="002A6B3C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плазме крови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очень 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низкая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по сравнению 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с т</w:t>
      </w:r>
      <w:r w:rsidR="00B2240E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ой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, котор</w:t>
      </w:r>
      <w:r w:rsidR="00B2240E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ая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2A6B3C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достига</w:t>
      </w:r>
      <w:r w:rsidR="00B2240E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е</w:t>
      </w:r>
      <w:r w:rsidR="002A6B3C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тся после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перорального приема.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После однократного применения 200 мг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нимесулида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в форме геля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самый высокий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уровень концентрации в плазме крови </w:t>
      </w:r>
      <w:r w:rsidR="002478D3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отмечен 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9.77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нг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/мл </w:t>
      </w:r>
      <w:r w:rsidR="002478D3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через 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24 часа. </w:t>
      </w:r>
      <w:r w:rsidR="0047209D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Никаких следов основного метаболита 4-гидрокси-нимесулида обнаружено не было.</w:t>
      </w:r>
    </w:p>
    <w:p w14:paraId="733A8307" w14:textId="77777777" w:rsidR="007A2910" w:rsidRPr="00656380" w:rsidRDefault="007A2910" w:rsidP="0042075C">
      <w:p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</w:pP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В установившемся состоянии (8 дней) </w:t>
      </w:r>
      <w:r w:rsidR="002478D3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пиковые концентрации 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в плазме 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были выше 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(37.25 ± 13.25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нг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/мл), но 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почти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B2240E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в 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100 раз ниже концентраций, 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чем </w:t>
      </w:r>
      <w:r w:rsidR="002A6B3C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при повторно</w:t>
      </w:r>
      <w:r w:rsidR="00A60C54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м</w:t>
      </w:r>
      <w:r w:rsidR="002A6B3C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перорально</w:t>
      </w:r>
      <w:r w:rsidR="00A60C54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м</w:t>
      </w:r>
      <w:r w:rsidR="002A6B3C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 xml:space="preserve"> при</w:t>
      </w:r>
      <w:r w:rsidR="00A60C54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е</w:t>
      </w:r>
      <w:r w:rsidR="002A6B3C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ме</w:t>
      </w:r>
      <w:r w:rsidR="0047209D" w:rsidRPr="00656380"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  <w:t>.</w:t>
      </w:r>
    </w:p>
    <w:p w14:paraId="26C1A146" w14:textId="77777777" w:rsidR="002A6B3C" w:rsidRPr="00656380" w:rsidRDefault="002A6B3C" w:rsidP="0042075C">
      <w:p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tr-TR"/>
        </w:rPr>
      </w:pPr>
    </w:p>
    <w:p w14:paraId="6D54CC79" w14:textId="658E7C98" w:rsidR="0026728F" w:rsidRPr="00656380" w:rsidRDefault="0026728F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5.3</w:t>
      </w:r>
      <w:r w:rsidR="00656380"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Данные </w:t>
      </w:r>
      <w:r w:rsidR="00B2240E"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до</w:t>
      </w: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клинической безопасности</w:t>
      </w:r>
    </w:p>
    <w:p w14:paraId="69353A30" w14:textId="77777777" w:rsidR="00471045" w:rsidRPr="00656380" w:rsidRDefault="00471045" w:rsidP="0042075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Местная переносимость, раздражение и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сенсибилизационный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потенциал </w:t>
      </w:r>
      <w:proofErr w:type="spellStart"/>
      <w:r w:rsidR="001B1FE9"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нимесулида</w:t>
      </w:r>
      <w:proofErr w:type="spellEnd"/>
      <w:r w:rsidR="00250971"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изучены на нескольких моделях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животных. Результаты этих исследований показывают, что </w:t>
      </w:r>
      <w:proofErr w:type="spellStart"/>
      <w:r w:rsidR="001B1FE9"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нимесулид</w:t>
      </w:r>
      <w:proofErr w:type="spellEnd"/>
      <w:r w:rsidR="001B1FE9"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хорошо переносится. </w:t>
      </w:r>
    </w:p>
    <w:p w14:paraId="3A062392" w14:textId="77777777" w:rsidR="00471045" w:rsidRPr="00656380" w:rsidRDefault="00471045" w:rsidP="0042075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Доклинические данные системно назначаемого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нимесулида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не выявили особой опасности для человека, основываясь на традиционных исследованиях фармакологии безопасности, токсичности повторных доз,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генотоксичности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и канцерогенного потенциала. При исследованиях токсичности повторной дозы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нимесулид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вызвал токсичность на желудочно-кишечном тракте, почки и печень. В исследованиях репродуктивной токсичности, при уровнях нетоксичных доз для матери,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эмбриотоксические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и тератогенные эффекты (скелетные мальформации, дилатация желудочков сердца) наблюдались у кроликов, но не у крыс. У крыс в раннем послеродовом периоде наблюдалась повышенная смертность потомства, а </w:t>
      </w:r>
      <w:proofErr w:type="spellStart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>нимесулид</w:t>
      </w:r>
      <w:proofErr w:type="spellEnd"/>
      <w:r w:rsidRPr="00656380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оказывал неблагоприятное воздействие на фертильность</w:t>
      </w:r>
    </w:p>
    <w:p w14:paraId="188F739B" w14:textId="77777777" w:rsidR="00471045" w:rsidRPr="00656380" w:rsidRDefault="00471045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5252B36F" w14:textId="77777777" w:rsidR="00DF3381" w:rsidRPr="00656380" w:rsidRDefault="00DF3381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6. </w:t>
      </w:r>
      <w:r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ФАРМАЦЕВТИЧЕСКИЕ СВОЙСТВА</w:t>
      </w:r>
    </w:p>
    <w:p w14:paraId="49BA9705" w14:textId="539D269D" w:rsidR="00DF3381" w:rsidRPr="00656380" w:rsidRDefault="00DF3381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6.1 </w:t>
      </w:r>
      <w:r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П</w:t>
      </w:r>
      <w:r w:rsidR="00926583"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еречень вспомогательных веществ</w:t>
      </w:r>
    </w:p>
    <w:p w14:paraId="164071A9" w14:textId="77777777" w:rsidR="002478D3" w:rsidRPr="00656380" w:rsidRDefault="009205B9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lastRenderedPageBreak/>
        <w:t>Диметилсульфоксид</w:t>
      </w:r>
    </w:p>
    <w:p w14:paraId="415527E0" w14:textId="77777777" w:rsidR="002478D3" w:rsidRPr="00656380" w:rsidRDefault="009205B9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Диметилфталат</w:t>
      </w:r>
    </w:p>
    <w:p w14:paraId="7AE7A126" w14:textId="77777777" w:rsidR="002478D3" w:rsidRPr="00656380" w:rsidRDefault="009205B9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Этанол</w:t>
      </w:r>
    </w:p>
    <w:p w14:paraId="231E3AC6" w14:textId="77777777" w:rsidR="002478D3" w:rsidRPr="00656380" w:rsidRDefault="007C3A28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2-пропанол</w:t>
      </w:r>
    </w:p>
    <w:p w14:paraId="59C17D18" w14:textId="3AF37094" w:rsidR="002478D3" w:rsidRPr="00656380" w:rsidRDefault="009205B9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Кислота </w:t>
      </w:r>
      <w:r w:rsidR="009B3464"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лимонная </w:t>
      </w:r>
      <w:r w:rsidR="00627CD0"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моногидрат</w:t>
      </w:r>
    </w:p>
    <w:p w14:paraId="6EE8E047" w14:textId="2832A4F3" w:rsidR="00627CD0" w:rsidRPr="00656380" w:rsidRDefault="009205B9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Ароматизатор</w:t>
      </w:r>
      <w:proofErr w:type="spellEnd"/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27CD0"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Relaxin</w:t>
      </w:r>
      <w:proofErr w:type="spellEnd"/>
      <w:r w:rsidR="00627CD0"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627CD0"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Warmth</w:t>
      </w:r>
      <w:proofErr w:type="spellEnd"/>
      <w:r w:rsidR="00627CD0"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76F0E678" w14:textId="77777777" w:rsidR="009B3464" w:rsidRPr="00656380" w:rsidRDefault="009B3464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color w:val="000000" w:themeColor="text1"/>
          <w:sz w:val="24"/>
          <w:szCs w:val="24"/>
          <w:lang w:eastAsia="ru-RU"/>
        </w:rPr>
      </w:pPr>
    </w:p>
    <w:p w14:paraId="12C69257" w14:textId="114D0A9F" w:rsidR="00DC4900" w:rsidRPr="00656380" w:rsidRDefault="00DF3381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6.2 </w:t>
      </w:r>
      <w:r w:rsidR="00FD7021"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 xml:space="preserve">Несовместимость </w:t>
      </w:r>
    </w:p>
    <w:p w14:paraId="66E8DA1C" w14:textId="77777777" w:rsidR="00DC4900" w:rsidRPr="00656380" w:rsidRDefault="00C1176E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NewRomanPSMT" w:hAnsi="Times New Roman"/>
          <w:color w:val="000000" w:themeColor="text1"/>
          <w:sz w:val="24"/>
          <w:szCs w:val="24"/>
          <w:lang w:eastAsia="ru-RU"/>
        </w:rPr>
        <w:t>Не применимо</w:t>
      </w:r>
    </w:p>
    <w:p w14:paraId="0E046175" w14:textId="77777777" w:rsidR="00AF1F4D" w:rsidRPr="00656380" w:rsidRDefault="00AF1F4D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color w:val="000000" w:themeColor="text1"/>
          <w:sz w:val="24"/>
          <w:szCs w:val="24"/>
          <w:lang w:eastAsia="ru-RU"/>
        </w:rPr>
      </w:pPr>
    </w:p>
    <w:p w14:paraId="591B6D97" w14:textId="77777777" w:rsidR="009128A3" w:rsidRPr="00656380" w:rsidRDefault="009128A3" w:rsidP="0042075C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6.3</w:t>
      </w:r>
      <w:r w:rsidRPr="00656380">
        <w:rPr>
          <w:rFonts w:ascii="Times New Roman" w:hAnsi="Times New Roman"/>
          <w:color w:val="000000" w:themeColor="text1"/>
          <w:sz w:val="24"/>
          <w:szCs w:val="24"/>
          <w:lang w:bidi="ru-RU"/>
        </w:rPr>
        <w:t xml:space="preserve"> </w:t>
      </w: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>Срок годности</w:t>
      </w:r>
    </w:p>
    <w:p w14:paraId="0C481A84" w14:textId="77777777" w:rsidR="006958BC" w:rsidRPr="00656380" w:rsidRDefault="00627CD0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="006958BC"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года</w:t>
      </w:r>
    </w:p>
    <w:p w14:paraId="452DF991" w14:textId="77777777" w:rsidR="00533656" w:rsidRPr="00656380" w:rsidRDefault="006958BC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 применять по истечении срока годности!</w:t>
      </w:r>
    </w:p>
    <w:p w14:paraId="0FCC11AF" w14:textId="77777777" w:rsidR="001D2FC7" w:rsidRPr="00656380" w:rsidRDefault="001D2FC7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2CF3088" w14:textId="77777777" w:rsidR="00632571" w:rsidRPr="00656380" w:rsidRDefault="00632571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6.4 </w:t>
      </w: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bidi="ru-RU"/>
        </w:rPr>
        <w:t xml:space="preserve">Особые </w:t>
      </w: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меры предосторожности при хранении</w:t>
      </w:r>
    </w:p>
    <w:p w14:paraId="01858F9A" w14:textId="72AAF54A" w:rsidR="006958BC" w:rsidRPr="00656380" w:rsidRDefault="006958BC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</w:rPr>
        <w:t xml:space="preserve">Хранить в сухом защищенном от света месте при температуре не выше 25°С. </w:t>
      </w:r>
      <w:r w:rsidR="00627A2E" w:rsidRPr="00656380">
        <w:rPr>
          <w:rFonts w:ascii="Times New Roman" w:hAnsi="Times New Roman"/>
          <w:snapToGrid w:val="0"/>
          <w:color w:val="000000" w:themeColor="text1"/>
          <w:sz w:val="24"/>
          <w:szCs w:val="24"/>
        </w:rPr>
        <w:t>Не замораживать</w:t>
      </w:r>
      <w:r w:rsidR="00627A2E" w:rsidRPr="00656380">
        <w:rPr>
          <w:rFonts w:ascii="Times New Roman" w:hAnsi="Times New Roman"/>
          <w:snapToGrid w:val="0"/>
          <w:color w:val="000000" w:themeColor="text1"/>
          <w:sz w:val="24"/>
          <w:szCs w:val="24"/>
        </w:rPr>
        <w:sym w:font="Symbol" w:char="F021"/>
      </w:r>
    </w:p>
    <w:p w14:paraId="7BE2B147" w14:textId="77777777" w:rsidR="006958BC" w:rsidRPr="00656380" w:rsidRDefault="006958BC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</w:rPr>
        <w:t>Хранить в недоступном для детей месте!</w:t>
      </w:r>
    </w:p>
    <w:p w14:paraId="42B7E2AF" w14:textId="77777777" w:rsidR="001D2FC7" w:rsidRPr="00656380" w:rsidRDefault="001D2FC7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3803C8D" w14:textId="77777777" w:rsidR="00B90A1E" w:rsidRPr="00656380" w:rsidRDefault="00EC480E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6.5</w:t>
      </w:r>
      <w:r w:rsidR="00B90A1E"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431265"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Форма выпуска и упаковка</w:t>
      </w:r>
      <w:r w:rsidR="00B90A1E"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766B2CF8" w14:textId="77777777" w:rsidR="0042075C" w:rsidRDefault="00BF2559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По 35 г препарата во флакон из полиэтилена высокой плотности, снабженный распылительным устройством и защитным колпачком. </w:t>
      </w:r>
    </w:p>
    <w:p w14:paraId="099FB30F" w14:textId="185C25CD" w:rsidR="00BF2559" w:rsidRPr="00656380" w:rsidRDefault="00BF2559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По </w:t>
      </w:r>
      <w:r w:rsidR="0042075C"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1 флакону</w:t>
      </w: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вместе с инструкцией по медицинскому применению на казахском и русском языках помещают в </w:t>
      </w:r>
      <w:r w:rsidR="0042075C"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пачку из</w:t>
      </w:r>
      <w:r w:rsidRPr="0065638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картона.</w:t>
      </w:r>
    </w:p>
    <w:p w14:paraId="4EA50504" w14:textId="77777777" w:rsidR="00627CD0" w:rsidRPr="00656380" w:rsidRDefault="00627CD0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BBE37A1" w14:textId="7A57D396" w:rsidR="00B90A1E" w:rsidRPr="00656380" w:rsidRDefault="00B90A1E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6.6 </w:t>
      </w:r>
      <w:r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Особые меры предосторожности при уничтожении</w:t>
      </w:r>
      <w:r w:rsidR="00A26BB4"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использованного лекарственного препарата или отходов, полученных</w:t>
      </w:r>
      <w:r w:rsidR="00A26BB4"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>после применения лекарственного препарата или работы с ним</w:t>
      </w:r>
      <w:r w:rsidR="00656380">
        <w:rPr>
          <w:rFonts w:ascii="Times New Roman" w:eastAsia="TimesNewRomanPSMT" w:hAnsi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3B68F8C6" w14:textId="77777777" w:rsidR="00DB2C9C" w:rsidRPr="00656380" w:rsidRDefault="00457E80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lang w:val="kk-KZ"/>
        </w:rPr>
        <w:t>Никаких особых требований</w:t>
      </w:r>
      <w:r w:rsidRPr="0065638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0B52F23" w14:textId="0E08AFCD" w:rsidR="000668F3" w:rsidRPr="00656380" w:rsidRDefault="00457E80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lang w:val="kk-KZ"/>
        </w:rPr>
        <w:t>Любые неиспользованные лекарственные средства или отходы должны быть утилизированы в соответствии с местными требованиями</w:t>
      </w:r>
      <w:r w:rsidRPr="0065638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6AF36CB" w14:textId="77777777" w:rsidR="001B1FE9" w:rsidRPr="00656380" w:rsidRDefault="001B1FE9" w:rsidP="004207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AD60F92" w14:textId="77777777" w:rsidR="001B1FE9" w:rsidRPr="00656380" w:rsidRDefault="001B1FE9" w:rsidP="0042075C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b/>
          <w:color w:val="000000" w:themeColor="text1"/>
          <w:sz w:val="24"/>
          <w:szCs w:val="24"/>
        </w:rPr>
        <w:t xml:space="preserve">6.7 Условия отпуска из аптек </w:t>
      </w:r>
    </w:p>
    <w:p w14:paraId="4252C3D1" w14:textId="68628151" w:rsidR="000668F3" w:rsidRPr="00656380" w:rsidRDefault="001B1FE9" w:rsidP="0042075C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</w:rPr>
        <w:t>Без рецепта</w:t>
      </w:r>
    </w:p>
    <w:p w14:paraId="072E8936" w14:textId="77777777" w:rsidR="00E3090A" w:rsidRPr="00656380" w:rsidRDefault="00E3090A" w:rsidP="00C653E9">
      <w:pPr>
        <w:spacing w:after="0" w:line="240" w:lineRule="auto"/>
        <w:contextualSpacing/>
        <w:jc w:val="both"/>
        <w:rPr>
          <w:rFonts w:ascii="Times New Roman" w:eastAsia="TimesNewRomanPSMT" w:hAnsi="Times New Roman"/>
          <w:b/>
          <w:strike/>
          <w:color w:val="000000" w:themeColor="text1"/>
          <w:sz w:val="24"/>
          <w:szCs w:val="24"/>
          <w:lang w:eastAsia="ru-RU"/>
        </w:rPr>
      </w:pPr>
    </w:p>
    <w:p w14:paraId="1F529856" w14:textId="77777777" w:rsidR="00120934" w:rsidRPr="00656380" w:rsidRDefault="008407EF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>7. ДЕРЖАТЕЛЬ</w:t>
      </w: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РЕГИСТРАЦИОННОГО УДОСТОВЕРЕНИЯ</w:t>
      </w:r>
    </w:p>
    <w:p w14:paraId="589F8C9C" w14:textId="77777777" w:rsidR="00D50773" w:rsidRDefault="00656351" w:rsidP="0042075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</w:pPr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 xml:space="preserve">Др. </w:t>
      </w:r>
      <w:proofErr w:type="spellStart"/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Редди’с</w:t>
      </w:r>
      <w:proofErr w:type="spellEnd"/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 xml:space="preserve"> </w:t>
      </w:r>
      <w:proofErr w:type="spellStart"/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Лабораторис</w:t>
      </w:r>
      <w:proofErr w:type="spellEnd"/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 xml:space="preserve"> Лимитед</w:t>
      </w:r>
      <w:r w:rsidR="001E4654"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,</w:t>
      </w:r>
    </w:p>
    <w:p w14:paraId="3EAAEC2A" w14:textId="0B87178F" w:rsidR="001E4654" w:rsidRPr="00F264EC" w:rsidRDefault="001E4654" w:rsidP="0042075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</w:pPr>
      <w:r w:rsidRPr="00F264EC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8-2-337, </w:t>
      </w:r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>Road</w:t>
      </w:r>
      <w:r w:rsidRPr="00F264EC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 </w:t>
      </w:r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>No</w:t>
      </w:r>
      <w:r w:rsidRPr="00F264EC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.3, </w:t>
      </w:r>
      <w:proofErr w:type="spellStart"/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>Banjara</w:t>
      </w:r>
      <w:proofErr w:type="spellEnd"/>
      <w:r w:rsidRPr="00F264EC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 </w:t>
      </w:r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>Hills</w:t>
      </w:r>
      <w:r w:rsidRPr="00F264EC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, </w:t>
      </w:r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>Hyderabad</w:t>
      </w:r>
      <w:r w:rsidRPr="00F264EC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-500034, </w:t>
      </w:r>
      <w:proofErr w:type="spellStart"/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>Telangana</w:t>
      </w:r>
      <w:proofErr w:type="spellEnd"/>
      <w:r w:rsidRPr="00F264EC">
        <w:rPr>
          <w:rFonts w:ascii="Times New Roman" w:eastAsia="Microsoft Sans Serif" w:hAnsi="Times New Roman"/>
          <w:color w:val="000000" w:themeColor="text1"/>
          <w:sz w:val="24"/>
          <w:szCs w:val="24"/>
          <w:lang w:val="en-US" w:eastAsia="ru-RU" w:bidi="ru-RU"/>
        </w:rPr>
        <w:t xml:space="preserve">, </w:t>
      </w:r>
      <w:r w:rsidRPr="00656380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Индия</w:t>
      </w:r>
    </w:p>
    <w:p w14:paraId="25593F91" w14:textId="77777777" w:rsidR="00D50773" w:rsidRPr="00D50773" w:rsidRDefault="00D50773" w:rsidP="0042075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</w:pPr>
      <w:r w:rsidRPr="00D50773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Тел.: +91 40 4900 2900</w:t>
      </w:r>
    </w:p>
    <w:p w14:paraId="6BE875F0" w14:textId="77777777" w:rsidR="00D50773" w:rsidRPr="00D50773" w:rsidRDefault="00D50773" w:rsidP="0042075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</w:pPr>
      <w:r w:rsidRPr="00D50773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Факс: +91 40 4900 2999</w:t>
      </w:r>
    </w:p>
    <w:p w14:paraId="4801F035" w14:textId="7C40F69D" w:rsidR="00D50773" w:rsidRPr="00656380" w:rsidRDefault="0042075C" w:rsidP="0042075C">
      <w:pPr>
        <w:autoSpaceDE w:val="0"/>
        <w:autoSpaceDN w:val="0"/>
        <w:spacing w:after="0" w:line="240" w:lineRule="auto"/>
        <w:jc w:val="both"/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</w:pPr>
      <w:r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е</w:t>
      </w:r>
      <w:r w:rsidR="00D50773" w:rsidRPr="00D50773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-</w:t>
      </w:r>
      <w:proofErr w:type="spellStart"/>
      <w:r w:rsidR="00D50773" w:rsidRPr="00D50773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mail</w:t>
      </w:r>
      <w:proofErr w:type="spellEnd"/>
      <w:r w:rsidR="00D50773" w:rsidRPr="00D50773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>: mail@drreddys.com</w:t>
      </w:r>
      <w:r w:rsidR="00D50773" w:rsidRPr="00D50773" w:rsidDel="00D50773"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  <w:t xml:space="preserve"> </w:t>
      </w:r>
    </w:p>
    <w:p w14:paraId="12D224E2" w14:textId="77777777" w:rsidR="001E4654" w:rsidRPr="00656380" w:rsidRDefault="001E4654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22DDBAEF" w14:textId="77777777" w:rsidR="00593F7B" w:rsidRPr="00656380" w:rsidRDefault="00593F7B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>7.1. ПРЕДСТАВИТЕЛЬ ДЕРЖАТЕЛЯ РЕГИСТРАЦИОННОГО УДОСТОВЕРЕНИЯ</w:t>
      </w:r>
    </w:p>
    <w:p w14:paraId="2F592B95" w14:textId="77777777" w:rsidR="006238C2" w:rsidRPr="00656380" w:rsidRDefault="00E27753" w:rsidP="0042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</w:pPr>
      <w:r w:rsidRPr="0065638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Претензии потребителей направлять по адресу:</w:t>
      </w:r>
    </w:p>
    <w:p w14:paraId="3A7EC897" w14:textId="239E668B" w:rsidR="006200A1" w:rsidRPr="00F73E96" w:rsidRDefault="006200A1" w:rsidP="00C653E9">
      <w:pPr>
        <w:spacing w:line="240" w:lineRule="auto"/>
        <w:rPr>
          <w:rFonts w:ascii="Times New Roman" w:hAnsi="Times New Roman"/>
          <w:sz w:val="24"/>
          <w:szCs w:val="24"/>
        </w:rPr>
      </w:pPr>
      <w:r w:rsidRPr="00F73E96">
        <w:rPr>
          <w:rFonts w:ascii="Times New Roman" w:hAnsi="Times New Roman"/>
          <w:sz w:val="24"/>
          <w:szCs w:val="24"/>
        </w:rPr>
        <w:t>ТОО «</w:t>
      </w:r>
      <w:proofErr w:type="spellStart"/>
      <w:r w:rsidRPr="00F73E96">
        <w:rPr>
          <w:rFonts w:ascii="Times New Roman" w:hAnsi="Times New Roman"/>
          <w:sz w:val="24"/>
          <w:szCs w:val="24"/>
        </w:rPr>
        <w:t>Др</w:t>
      </w:r>
      <w:proofErr w:type="spellEnd"/>
      <w:r w:rsidRPr="00F73E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E96">
        <w:rPr>
          <w:rFonts w:ascii="Times New Roman" w:hAnsi="Times New Roman"/>
          <w:sz w:val="24"/>
          <w:szCs w:val="24"/>
        </w:rPr>
        <w:t>Реддис</w:t>
      </w:r>
      <w:proofErr w:type="spellEnd"/>
      <w:r w:rsidRPr="00F73E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E96">
        <w:rPr>
          <w:rFonts w:ascii="Times New Roman" w:hAnsi="Times New Roman"/>
          <w:sz w:val="24"/>
          <w:szCs w:val="24"/>
        </w:rPr>
        <w:t>Лабораторис</w:t>
      </w:r>
      <w:proofErr w:type="spellEnd"/>
      <w:r w:rsidRPr="00F73E96">
        <w:rPr>
          <w:rFonts w:ascii="Times New Roman" w:hAnsi="Times New Roman"/>
          <w:sz w:val="24"/>
          <w:szCs w:val="24"/>
        </w:rPr>
        <w:t xml:space="preserve"> Казахстан» </w:t>
      </w:r>
      <w:r w:rsidRPr="00F73E96">
        <w:rPr>
          <w:rFonts w:ascii="Times New Roman" w:hAnsi="Times New Roman"/>
          <w:sz w:val="24"/>
          <w:szCs w:val="24"/>
        </w:rPr>
        <w:br/>
        <w:t>Республика Казахстан, г. Алматы, ул. Тимирязева 28В, офис 9</w:t>
      </w:r>
      <w:r w:rsidR="00DD11D4">
        <w:rPr>
          <w:rFonts w:ascii="Times New Roman" w:hAnsi="Times New Roman"/>
          <w:sz w:val="24"/>
          <w:szCs w:val="24"/>
        </w:rPr>
        <w:t xml:space="preserve">05 </w:t>
      </w:r>
      <w:r w:rsidR="00DD11D4">
        <w:rPr>
          <w:rFonts w:ascii="Times New Roman" w:hAnsi="Times New Roman"/>
          <w:sz w:val="24"/>
          <w:szCs w:val="24"/>
        </w:rPr>
        <w:br/>
        <w:t>Телефон: +7 (727) 313 25 10</w:t>
      </w:r>
      <w:r w:rsidR="00AB0DD4">
        <w:rPr>
          <w:rFonts w:ascii="Times New Roman" w:hAnsi="Times New Roman"/>
          <w:sz w:val="24"/>
          <w:szCs w:val="24"/>
          <w:lang w:val="kk-KZ"/>
        </w:rPr>
        <w:t xml:space="preserve">, </w:t>
      </w:r>
      <w:bookmarkStart w:id="5" w:name="_GoBack"/>
      <w:bookmarkEnd w:id="5"/>
      <w:r w:rsidRPr="00F73E96">
        <w:rPr>
          <w:rFonts w:ascii="Times New Roman" w:hAnsi="Times New Roman"/>
          <w:sz w:val="24"/>
          <w:szCs w:val="24"/>
        </w:rPr>
        <w:t xml:space="preserve">+7 701 757 19 56 </w:t>
      </w:r>
      <w:r w:rsidRPr="00F73E96">
        <w:rPr>
          <w:rFonts w:ascii="Times New Roman" w:hAnsi="Times New Roman"/>
          <w:sz w:val="24"/>
          <w:szCs w:val="24"/>
        </w:rPr>
        <w:br/>
        <w:t>e-</w:t>
      </w:r>
      <w:proofErr w:type="spellStart"/>
      <w:r w:rsidRPr="00F73E96">
        <w:rPr>
          <w:rFonts w:ascii="Times New Roman" w:hAnsi="Times New Roman"/>
          <w:sz w:val="24"/>
          <w:szCs w:val="24"/>
        </w:rPr>
        <w:t>mail</w:t>
      </w:r>
      <w:proofErr w:type="spellEnd"/>
      <w:r w:rsidRPr="00F73E96">
        <w:rPr>
          <w:rFonts w:ascii="Times New Roman" w:hAnsi="Times New Roman"/>
          <w:sz w:val="24"/>
          <w:szCs w:val="24"/>
        </w:rPr>
        <w:t xml:space="preserve">: </w:t>
      </w:r>
      <w:hyperlink r:id="rId12" w:history="1">
        <w:r w:rsidRPr="00F73E96">
          <w:rPr>
            <w:rStyle w:val="af"/>
            <w:rFonts w:ascii="Times New Roman" w:hAnsi="Times New Roman"/>
            <w:sz w:val="24"/>
            <w:szCs w:val="24"/>
          </w:rPr>
          <w:t>pharmacovigilance.kz@drreddys.com</w:t>
        </w:r>
      </w:hyperlink>
      <w:r w:rsidRPr="00F73E96">
        <w:rPr>
          <w:rFonts w:ascii="Times New Roman" w:hAnsi="Times New Roman"/>
          <w:sz w:val="24"/>
          <w:szCs w:val="24"/>
        </w:rPr>
        <w:t xml:space="preserve"> </w:t>
      </w:r>
    </w:p>
    <w:p w14:paraId="22976B5C" w14:textId="77777777" w:rsidR="00FD7021" w:rsidRPr="00656380" w:rsidRDefault="00FD7021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Microsoft Sans Serif" w:hAnsi="Times New Roman"/>
          <w:color w:val="000000" w:themeColor="text1"/>
          <w:sz w:val="24"/>
          <w:szCs w:val="24"/>
          <w:lang w:eastAsia="ru-RU" w:bidi="ru-RU"/>
        </w:rPr>
      </w:pPr>
    </w:p>
    <w:p w14:paraId="25FE5FB9" w14:textId="77777777" w:rsidR="002511DF" w:rsidRPr="00656380" w:rsidRDefault="002511DF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>8. НОМЕР РЕГИСТРАЦИОННОГО УДОСТОВЕРЕНИЯ</w:t>
      </w:r>
    </w:p>
    <w:p w14:paraId="2AAB08A3" w14:textId="77777777" w:rsidR="00FD7021" w:rsidRPr="00656380" w:rsidRDefault="00081C50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РК-ЛС-5№024993 </w:t>
      </w:r>
    </w:p>
    <w:p w14:paraId="7E77132D" w14:textId="77777777" w:rsidR="00B472F2" w:rsidRPr="00656380" w:rsidRDefault="00B472F2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927ADDE" w14:textId="77777777" w:rsidR="002511DF" w:rsidRPr="00656380" w:rsidRDefault="002511DF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>9. ДАТА ПЕРВИЧНОЙ РЕГИСТРАЦИИ (ПОДТВЕРЖДЕНИЯ РЕГИСТРАЦИИ, ПЕРЕРЕГИСТРАЦИИ)</w:t>
      </w:r>
    </w:p>
    <w:p w14:paraId="4245F5B0" w14:textId="77777777" w:rsidR="002511DF" w:rsidRPr="00656380" w:rsidRDefault="002511DF" w:rsidP="0042075C">
      <w:pPr>
        <w:pStyle w:val="Style5"/>
        <w:widowControl/>
        <w:tabs>
          <w:tab w:val="left" w:pos="7371"/>
        </w:tabs>
        <w:spacing w:line="240" w:lineRule="auto"/>
        <w:contextualSpacing/>
        <w:rPr>
          <w:rFonts w:eastAsia="Microsoft Sans Serif"/>
          <w:color w:val="000000" w:themeColor="text1"/>
          <w:lang w:val="kk-KZ" w:bidi="ru-RU"/>
        </w:rPr>
      </w:pPr>
      <w:r w:rsidRPr="00656380">
        <w:rPr>
          <w:rFonts w:eastAsia="Microsoft Sans Serif"/>
          <w:color w:val="000000" w:themeColor="text1"/>
          <w:lang w:bidi="ru-RU"/>
        </w:rPr>
        <w:t xml:space="preserve">Дата первой регистрации: </w:t>
      </w:r>
      <w:r w:rsidR="00081C50" w:rsidRPr="00656380">
        <w:rPr>
          <w:color w:val="000000" w:themeColor="text1"/>
        </w:rPr>
        <w:t>13.04.2021</w:t>
      </w:r>
    </w:p>
    <w:p w14:paraId="10EF4B30" w14:textId="77777777" w:rsidR="00B10B5B" w:rsidRPr="00656380" w:rsidRDefault="002511DF" w:rsidP="0042075C">
      <w:pPr>
        <w:pStyle w:val="Style5"/>
        <w:widowControl/>
        <w:tabs>
          <w:tab w:val="left" w:pos="7371"/>
        </w:tabs>
        <w:spacing w:line="240" w:lineRule="auto"/>
        <w:contextualSpacing/>
        <w:rPr>
          <w:rFonts w:eastAsia="Microsoft Sans Serif"/>
          <w:color w:val="000000" w:themeColor="text1"/>
          <w:lang w:bidi="ru-RU"/>
        </w:rPr>
      </w:pPr>
      <w:r w:rsidRPr="00656380">
        <w:rPr>
          <w:rFonts w:eastAsia="Microsoft Sans Serif"/>
          <w:color w:val="000000" w:themeColor="text1"/>
          <w:lang w:bidi="ru-RU"/>
        </w:rPr>
        <w:t xml:space="preserve">Дата последнего подтверждения регистрации (перерегистрации): </w:t>
      </w:r>
    </w:p>
    <w:p w14:paraId="472439A4" w14:textId="77777777" w:rsidR="00B472F2" w:rsidRPr="00656380" w:rsidRDefault="00B472F2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</w:pPr>
    </w:p>
    <w:p w14:paraId="53C4342D" w14:textId="77777777" w:rsidR="00900388" w:rsidRPr="00656380" w:rsidRDefault="000A272B" w:rsidP="0042075C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</w:pPr>
      <w:r w:rsidRPr="00656380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uk-UA" w:eastAsia="ru-RU"/>
        </w:rPr>
        <w:t>10. ДАТА ПЕРЕСМОТРА ТЕКСТА</w:t>
      </w:r>
    </w:p>
    <w:p w14:paraId="291275E5" w14:textId="77777777" w:rsidR="003F3F46" w:rsidRPr="00656380" w:rsidRDefault="003F3F46" w:rsidP="0042075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656380">
        <w:rPr>
          <w:rFonts w:ascii="Times New Roman" w:eastAsia="TimesNewRomanPSMT" w:hAnsi="Times New Roman"/>
          <w:color w:val="000000" w:themeColor="text1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hyperlink r:id="rId13" w:history="1">
        <w:r w:rsidRPr="00656380">
          <w:rPr>
            <w:rStyle w:val="af"/>
            <w:rFonts w:ascii="Times New Roman" w:hAnsi="Times New Roman"/>
            <w:color w:val="000000" w:themeColor="text1"/>
            <w:sz w:val="24"/>
            <w:szCs w:val="24"/>
            <w:lang w:val="en-US"/>
          </w:rPr>
          <w:t>http</w:t>
        </w:r>
        <w:r w:rsidRPr="00656380">
          <w:rPr>
            <w:rStyle w:val="af"/>
            <w:rFonts w:ascii="Times New Roman" w:hAnsi="Times New Roman"/>
            <w:color w:val="000000" w:themeColor="text1"/>
            <w:sz w:val="24"/>
            <w:szCs w:val="24"/>
          </w:rPr>
          <w:t>://</w:t>
        </w:r>
        <w:r w:rsidRPr="00656380">
          <w:rPr>
            <w:rStyle w:val="af"/>
            <w:rFonts w:ascii="Times New Roman" w:hAnsi="Times New Roman"/>
            <w:color w:val="000000" w:themeColor="text1"/>
            <w:sz w:val="24"/>
            <w:szCs w:val="24"/>
            <w:lang w:val="en-US"/>
          </w:rPr>
          <w:t>www</w:t>
        </w:r>
        <w:r w:rsidRPr="00656380">
          <w:rPr>
            <w:rStyle w:val="af"/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656380">
          <w:rPr>
            <w:rStyle w:val="af"/>
            <w:rFonts w:ascii="Times New Roman" w:hAnsi="Times New Roman"/>
            <w:color w:val="000000" w:themeColor="text1"/>
            <w:sz w:val="24"/>
            <w:szCs w:val="24"/>
            <w:lang w:val="en-US"/>
          </w:rPr>
          <w:t>ndda</w:t>
        </w:r>
        <w:proofErr w:type="spellEnd"/>
        <w:r w:rsidRPr="00656380">
          <w:rPr>
            <w:rStyle w:val="af"/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Pr="00656380">
          <w:rPr>
            <w:rStyle w:val="af"/>
            <w:rFonts w:ascii="Times New Roman" w:hAnsi="Times New Roman"/>
            <w:color w:val="000000" w:themeColor="text1"/>
            <w:sz w:val="24"/>
            <w:szCs w:val="24"/>
            <w:lang w:val="en-US"/>
          </w:rPr>
          <w:t>kz</w:t>
        </w:r>
        <w:proofErr w:type="spellEnd"/>
      </w:hyperlink>
      <w:r w:rsidRPr="006563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sectPr w:rsidR="003F3F46" w:rsidRPr="00656380" w:rsidSect="0067443C">
      <w:headerReference w:type="defaul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319C1" w14:textId="77777777" w:rsidR="007317BF" w:rsidRDefault="007317BF" w:rsidP="00D275FC">
      <w:pPr>
        <w:spacing w:after="0" w:line="240" w:lineRule="auto"/>
      </w:pPr>
      <w:r>
        <w:separator/>
      </w:r>
    </w:p>
  </w:endnote>
  <w:endnote w:type="continuationSeparator" w:id="0">
    <w:p w14:paraId="6AF56AC2" w14:textId="77777777" w:rsidR="007317BF" w:rsidRDefault="007317BF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CIACL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A827D" w14:textId="77777777" w:rsidR="007317BF" w:rsidRDefault="007317BF" w:rsidP="00D275FC">
      <w:pPr>
        <w:spacing w:after="0" w:line="240" w:lineRule="auto"/>
      </w:pPr>
      <w:r>
        <w:separator/>
      </w:r>
    </w:p>
  </w:footnote>
  <w:footnote w:type="continuationSeparator" w:id="0">
    <w:p w14:paraId="7B25239F" w14:textId="77777777" w:rsidR="007317BF" w:rsidRDefault="007317BF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5BF79" w14:textId="77777777" w:rsidR="00D275FC" w:rsidRDefault="008D4236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C4D289" wp14:editId="49CDCC21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3742246"/>
              <wp:effectExtent l="0" t="0" r="0" b="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74224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6C4DFB" w14:textId="77777777" w:rsidR="008D4236" w:rsidRPr="008D4236" w:rsidRDefault="008D4236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C4D289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80.25pt;margin-top:48.75pt;width:30pt;height:29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" filled="f" stroked="f" strokeweight=".5pt">
              <v:textbox style="layout-flow:vertical;mso-layout-flow-alt:bottom-to-top">
                <w:txbxContent>
                  <w:p w14:paraId="656C4DFB" w14:textId="77777777" w:rsidR="008D4236" w:rsidRPr="008D4236" w:rsidRDefault="008D4236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1CD94A" wp14:editId="28C8DAC7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214BFA" w14:textId="77777777" w:rsidR="008D4236" w:rsidRPr="008D4236" w:rsidRDefault="008D4236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1CD94A" id="Поле 3" o:spid="_x0000_s1027" type="#_x0000_t202" style="position:absolute;margin-left:480.25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" filled="f" stroked="f" strokeweight=".5pt">
              <v:textbox style="layout-flow:vertical;mso-layout-flow-alt:bottom-to-top">
                <w:txbxContent>
                  <w:p w14:paraId="09214BFA" w14:textId="77777777" w:rsidR="008D4236" w:rsidRPr="008D4236" w:rsidRDefault="008D4236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6D426D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7DD78A" wp14:editId="42C29B67">
              <wp:simplePos x="0" y="0"/>
              <wp:positionH relativeFrom="column">
                <wp:posOffset>6099175</wp:posOffset>
              </wp:positionH>
              <wp:positionV relativeFrom="paragraph">
                <wp:posOffset>1695450</wp:posOffset>
              </wp:positionV>
              <wp:extent cx="381000" cy="8018780"/>
              <wp:effectExtent l="3175" t="0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3299A" w14:textId="77777777" w:rsidR="00017108" w:rsidRPr="00017108" w:rsidRDefault="00017108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7DD78A" id="Text Box 3" o:spid="_x0000_s1028" type="#_x0000_t202" style="position:absolute;margin-left:480.25pt;margin-top:133.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" stroked="f">
              <v:textbox style="layout-flow:vertical;mso-layout-flow-alt:bottom-to-top">
                <w:txbxContent>
                  <w:p w14:paraId="2483299A" w14:textId="77777777" w:rsidR="00017108" w:rsidRPr="00017108" w:rsidRDefault="00017108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6D426D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ED0A931" wp14:editId="65F7906B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A7143D" w14:textId="77777777"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D0A931" id="Поле 2" o:spid="_x0000_s1029" type="#_x0000_t202" style="position:absolute;margin-left:494.4pt;margin-top:48.75pt;width:30pt;height:294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" filled="f" stroked="f" strokeweight=".5pt">
              <v:path arrowok="t"/>
              <v:textbox style="layout-flow:vertical;mso-layout-flow-alt:bottom-to-top">
                <w:txbxContent>
                  <w:p w14:paraId="5EA7143D" w14:textId="77777777"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AE32F6"/>
    <w:multiLevelType w:val="hybridMultilevel"/>
    <w:tmpl w:val="626C3034"/>
    <w:lvl w:ilvl="0" w:tplc="96C8D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E58F7"/>
    <w:multiLevelType w:val="hybridMultilevel"/>
    <w:tmpl w:val="976ED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9F656B"/>
    <w:multiLevelType w:val="hybridMultilevel"/>
    <w:tmpl w:val="F8EAE662"/>
    <w:lvl w:ilvl="0" w:tplc="CFB0333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E1AB9"/>
    <w:multiLevelType w:val="hybridMultilevel"/>
    <w:tmpl w:val="BA30687E"/>
    <w:lvl w:ilvl="0" w:tplc="96C8D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C7784D"/>
    <w:multiLevelType w:val="hybridMultilevel"/>
    <w:tmpl w:val="E3FA791E"/>
    <w:lvl w:ilvl="0" w:tplc="96C8D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2"/>
  </w:num>
  <w:num w:numId="4">
    <w:abstractNumId w:val="21"/>
  </w:num>
  <w:num w:numId="5">
    <w:abstractNumId w:val="28"/>
  </w:num>
  <w:num w:numId="6">
    <w:abstractNumId w:val="7"/>
  </w:num>
  <w:num w:numId="7">
    <w:abstractNumId w:val="26"/>
  </w:num>
  <w:num w:numId="8">
    <w:abstractNumId w:val="9"/>
  </w:num>
  <w:num w:numId="9">
    <w:abstractNumId w:val="18"/>
  </w:num>
  <w:num w:numId="10">
    <w:abstractNumId w:val="10"/>
  </w:num>
  <w:num w:numId="11">
    <w:abstractNumId w:val="17"/>
  </w:num>
  <w:num w:numId="12">
    <w:abstractNumId w:val="20"/>
  </w:num>
  <w:num w:numId="13">
    <w:abstractNumId w:val="22"/>
  </w:num>
  <w:num w:numId="14">
    <w:abstractNumId w:val="14"/>
  </w:num>
  <w:num w:numId="15">
    <w:abstractNumId w:val="0"/>
  </w:num>
  <w:num w:numId="16">
    <w:abstractNumId w:val="27"/>
  </w:num>
  <w:num w:numId="17">
    <w:abstractNumId w:val="16"/>
  </w:num>
  <w:num w:numId="18">
    <w:abstractNumId w:val="15"/>
  </w:num>
  <w:num w:numId="19">
    <w:abstractNumId w:val="8"/>
  </w:num>
  <w:num w:numId="20">
    <w:abstractNumId w:val="1"/>
  </w:num>
  <w:num w:numId="21">
    <w:abstractNumId w:val="11"/>
  </w:num>
  <w:num w:numId="22">
    <w:abstractNumId w:val="6"/>
  </w:num>
  <w:num w:numId="23">
    <w:abstractNumId w:val="25"/>
  </w:num>
  <w:num w:numId="24">
    <w:abstractNumId w:val="13"/>
  </w:num>
  <w:num w:numId="25">
    <w:abstractNumId w:val="4"/>
  </w:num>
  <w:num w:numId="26">
    <w:abstractNumId w:val="12"/>
  </w:num>
  <w:num w:numId="27">
    <w:abstractNumId w:val="24"/>
  </w:num>
  <w:num w:numId="28">
    <w:abstractNumId w:val="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48"/>
    <w:rsid w:val="00001F20"/>
    <w:rsid w:val="00004C99"/>
    <w:rsid w:val="00010371"/>
    <w:rsid w:val="00011FEC"/>
    <w:rsid w:val="00017108"/>
    <w:rsid w:val="00020297"/>
    <w:rsid w:val="0002049D"/>
    <w:rsid w:val="000264BB"/>
    <w:rsid w:val="000307DC"/>
    <w:rsid w:val="00033FC1"/>
    <w:rsid w:val="0003648D"/>
    <w:rsid w:val="00040707"/>
    <w:rsid w:val="00042999"/>
    <w:rsid w:val="0005238D"/>
    <w:rsid w:val="0006383A"/>
    <w:rsid w:val="000668F3"/>
    <w:rsid w:val="00067A01"/>
    <w:rsid w:val="0007743A"/>
    <w:rsid w:val="00081C50"/>
    <w:rsid w:val="000852A1"/>
    <w:rsid w:val="00085A17"/>
    <w:rsid w:val="000942B7"/>
    <w:rsid w:val="000972E6"/>
    <w:rsid w:val="000A0D71"/>
    <w:rsid w:val="000A15B0"/>
    <w:rsid w:val="000A272B"/>
    <w:rsid w:val="000A3073"/>
    <w:rsid w:val="000B0293"/>
    <w:rsid w:val="000C2C4B"/>
    <w:rsid w:val="000C3EBE"/>
    <w:rsid w:val="000C4C48"/>
    <w:rsid w:val="000C7D82"/>
    <w:rsid w:val="000D184E"/>
    <w:rsid w:val="000D5F03"/>
    <w:rsid w:val="000E01AB"/>
    <w:rsid w:val="000E153C"/>
    <w:rsid w:val="000E3634"/>
    <w:rsid w:val="000E49F0"/>
    <w:rsid w:val="000E5B54"/>
    <w:rsid w:val="000E6126"/>
    <w:rsid w:val="000F5C74"/>
    <w:rsid w:val="00100406"/>
    <w:rsid w:val="00103A29"/>
    <w:rsid w:val="00107A8A"/>
    <w:rsid w:val="00111788"/>
    <w:rsid w:val="001122C2"/>
    <w:rsid w:val="00120934"/>
    <w:rsid w:val="00121EC9"/>
    <w:rsid w:val="00123DB5"/>
    <w:rsid w:val="00125232"/>
    <w:rsid w:val="00126853"/>
    <w:rsid w:val="001314C9"/>
    <w:rsid w:val="0013176B"/>
    <w:rsid w:val="00132419"/>
    <w:rsid w:val="00132B9A"/>
    <w:rsid w:val="001368AE"/>
    <w:rsid w:val="00144CCD"/>
    <w:rsid w:val="0014699B"/>
    <w:rsid w:val="0014739A"/>
    <w:rsid w:val="0015490C"/>
    <w:rsid w:val="001573E2"/>
    <w:rsid w:val="0016278D"/>
    <w:rsid w:val="00164E5D"/>
    <w:rsid w:val="001669B1"/>
    <w:rsid w:val="001714F5"/>
    <w:rsid w:val="00177DB2"/>
    <w:rsid w:val="001850A3"/>
    <w:rsid w:val="00191675"/>
    <w:rsid w:val="001937AD"/>
    <w:rsid w:val="00194150"/>
    <w:rsid w:val="00194341"/>
    <w:rsid w:val="00195DF4"/>
    <w:rsid w:val="001963FD"/>
    <w:rsid w:val="00197FDD"/>
    <w:rsid w:val="001A2CB2"/>
    <w:rsid w:val="001A3A84"/>
    <w:rsid w:val="001A43A9"/>
    <w:rsid w:val="001B1FE9"/>
    <w:rsid w:val="001B51C1"/>
    <w:rsid w:val="001B6AEC"/>
    <w:rsid w:val="001C31E0"/>
    <w:rsid w:val="001D0B84"/>
    <w:rsid w:val="001D2FC7"/>
    <w:rsid w:val="001E4654"/>
    <w:rsid w:val="001E522D"/>
    <w:rsid w:val="001E5E2A"/>
    <w:rsid w:val="001E6F4C"/>
    <w:rsid w:val="001F16AA"/>
    <w:rsid w:val="00200F3B"/>
    <w:rsid w:val="00201C8F"/>
    <w:rsid w:val="00203355"/>
    <w:rsid w:val="0020414E"/>
    <w:rsid w:val="00211005"/>
    <w:rsid w:val="0021147F"/>
    <w:rsid w:val="0021309A"/>
    <w:rsid w:val="00217D41"/>
    <w:rsid w:val="002222A9"/>
    <w:rsid w:val="00222CA6"/>
    <w:rsid w:val="00225081"/>
    <w:rsid w:val="00227BE4"/>
    <w:rsid w:val="00232642"/>
    <w:rsid w:val="0023477A"/>
    <w:rsid w:val="00234C83"/>
    <w:rsid w:val="00237697"/>
    <w:rsid w:val="002410EA"/>
    <w:rsid w:val="002478D3"/>
    <w:rsid w:val="0025023C"/>
    <w:rsid w:val="00250971"/>
    <w:rsid w:val="00250EDB"/>
    <w:rsid w:val="002511DF"/>
    <w:rsid w:val="00256E10"/>
    <w:rsid w:val="00260413"/>
    <w:rsid w:val="00260EBC"/>
    <w:rsid w:val="00264710"/>
    <w:rsid w:val="0026728F"/>
    <w:rsid w:val="00267567"/>
    <w:rsid w:val="0026786B"/>
    <w:rsid w:val="00267DE7"/>
    <w:rsid w:val="00270B0A"/>
    <w:rsid w:val="00280121"/>
    <w:rsid w:val="00281FBE"/>
    <w:rsid w:val="00290D2E"/>
    <w:rsid w:val="00292715"/>
    <w:rsid w:val="00297A77"/>
    <w:rsid w:val="002A169B"/>
    <w:rsid w:val="002A591C"/>
    <w:rsid w:val="002A6B3C"/>
    <w:rsid w:val="002B1BAD"/>
    <w:rsid w:val="002B3593"/>
    <w:rsid w:val="002C10E1"/>
    <w:rsid w:val="002C15EB"/>
    <w:rsid w:val="002C1660"/>
    <w:rsid w:val="002C35A2"/>
    <w:rsid w:val="002C5345"/>
    <w:rsid w:val="002D56B7"/>
    <w:rsid w:val="002E0BAD"/>
    <w:rsid w:val="002F4A14"/>
    <w:rsid w:val="003043BF"/>
    <w:rsid w:val="00307BBC"/>
    <w:rsid w:val="00320073"/>
    <w:rsid w:val="00321A4F"/>
    <w:rsid w:val="00323877"/>
    <w:rsid w:val="003262DF"/>
    <w:rsid w:val="00331319"/>
    <w:rsid w:val="00332951"/>
    <w:rsid w:val="00337028"/>
    <w:rsid w:val="00344762"/>
    <w:rsid w:val="0034682B"/>
    <w:rsid w:val="00353138"/>
    <w:rsid w:val="00355774"/>
    <w:rsid w:val="00356A21"/>
    <w:rsid w:val="00362390"/>
    <w:rsid w:val="0036288F"/>
    <w:rsid w:val="00362E35"/>
    <w:rsid w:val="00365B10"/>
    <w:rsid w:val="00367BA7"/>
    <w:rsid w:val="0037024E"/>
    <w:rsid w:val="003761C0"/>
    <w:rsid w:val="003812B2"/>
    <w:rsid w:val="00382E68"/>
    <w:rsid w:val="00383CDB"/>
    <w:rsid w:val="00384EFD"/>
    <w:rsid w:val="003879F9"/>
    <w:rsid w:val="003A035E"/>
    <w:rsid w:val="003A577F"/>
    <w:rsid w:val="003B0285"/>
    <w:rsid w:val="003C07E3"/>
    <w:rsid w:val="003C0902"/>
    <w:rsid w:val="003C3903"/>
    <w:rsid w:val="003C50EA"/>
    <w:rsid w:val="003C659E"/>
    <w:rsid w:val="003D16A9"/>
    <w:rsid w:val="003E13CF"/>
    <w:rsid w:val="003E4F5E"/>
    <w:rsid w:val="003E7F16"/>
    <w:rsid w:val="003F3F46"/>
    <w:rsid w:val="003F5344"/>
    <w:rsid w:val="003F5A71"/>
    <w:rsid w:val="003F7EDC"/>
    <w:rsid w:val="00401A4D"/>
    <w:rsid w:val="00404548"/>
    <w:rsid w:val="00411561"/>
    <w:rsid w:val="0041162E"/>
    <w:rsid w:val="0042075C"/>
    <w:rsid w:val="0042786D"/>
    <w:rsid w:val="00431265"/>
    <w:rsid w:val="00433C62"/>
    <w:rsid w:val="004357D0"/>
    <w:rsid w:val="00444FB6"/>
    <w:rsid w:val="0044550F"/>
    <w:rsid w:val="00450C36"/>
    <w:rsid w:val="00450F15"/>
    <w:rsid w:val="00451E9E"/>
    <w:rsid w:val="00453679"/>
    <w:rsid w:val="00457E80"/>
    <w:rsid w:val="004622D9"/>
    <w:rsid w:val="00471045"/>
    <w:rsid w:val="0047209D"/>
    <w:rsid w:val="00472EF5"/>
    <w:rsid w:val="004801E5"/>
    <w:rsid w:val="00484543"/>
    <w:rsid w:val="0048687C"/>
    <w:rsid w:val="004A31B4"/>
    <w:rsid w:val="004A7038"/>
    <w:rsid w:val="004A7050"/>
    <w:rsid w:val="004B7EE3"/>
    <w:rsid w:val="004C1922"/>
    <w:rsid w:val="004C2A3E"/>
    <w:rsid w:val="004C327C"/>
    <w:rsid w:val="004C462F"/>
    <w:rsid w:val="004C52FC"/>
    <w:rsid w:val="004D49E9"/>
    <w:rsid w:val="004E66A7"/>
    <w:rsid w:val="004F45AC"/>
    <w:rsid w:val="0050188F"/>
    <w:rsid w:val="00504BE5"/>
    <w:rsid w:val="00506C9D"/>
    <w:rsid w:val="005071DA"/>
    <w:rsid w:val="00523D82"/>
    <w:rsid w:val="00524F03"/>
    <w:rsid w:val="00530059"/>
    <w:rsid w:val="00533656"/>
    <w:rsid w:val="00540731"/>
    <w:rsid w:val="00541A00"/>
    <w:rsid w:val="00543D53"/>
    <w:rsid w:val="005444B2"/>
    <w:rsid w:val="00550306"/>
    <w:rsid w:val="00552F31"/>
    <w:rsid w:val="00552F8B"/>
    <w:rsid w:val="00554326"/>
    <w:rsid w:val="00561FE7"/>
    <w:rsid w:val="005646C0"/>
    <w:rsid w:val="005660D7"/>
    <w:rsid w:val="00566737"/>
    <w:rsid w:val="00567153"/>
    <w:rsid w:val="00571C04"/>
    <w:rsid w:val="00575348"/>
    <w:rsid w:val="0058123D"/>
    <w:rsid w:val="005869C5"/>
    <w:rsid w:val="00586F01"/>
    <w:rsid w:val="005924F5"/>
    <w:rsid w:val="00593F7B"/>
    <w:rsid w:val="005A3C81"/>
    <w:rsid w:val="005A5680"/>
    <w:rsid w:val="005A6639"/>
    <w:rsid w:val="005A6914"/>
    <w:rsid w:val="005B0D60"/>
    <w:rsid w:val="005B3FFE"/>
    <w:rsid w:val="005C1519"/>
    <w:rsid w:val="005C1C4E"/>
    <w:rsid w:val="005C4994"/>
    <w:rsid w:val="005C4A16"/>
    <w:rsid w:val="005D68C6"/>
    <w:rsid w:val="005D7EE3"/>
    <w:rsid w:val="005E2E05"/>
    <w:rsid w:val="005E50DE"/>
    <w:rsid w:val="005E7569"/>
    <w:rsid w:val="005E76DA"/>
    <w:rsid w:val="005F2747"/>
    <w:rsid w:val="005F7097"/>
    <w:rsid w:val="00602248"/>
    <w:rsid w:val="0060364A"/>
    <w:rsid w:val="00617843"/>
    <w:rsid w:val="006200A1"/>
    <w:rsid w:val="00620F34"/>
    <w:rsid w:val="006238C2"/>
    <w:rsid w:val="00624C1B"/>
    <w:rsid w:val="00624ED0"/>
    <w:rsid w:val="00625471"/>
    <w:rsid w:val="0062661D"/>
    <w:rsid w:val="00627853"/>
    <w:rsid w:val="00627A2E"/>
    <w:rsid w:val="00627CD0"/>
    <w:rsid w:val="00631321"/>
    <w:rsid w:val="00632571"/>
    <w:rsid w:val="00634D0C"/>
    <w:rsid w:val="00640595"/>
    <w:rsid w:val="00643A60"/>
    <w:rsid w:val="0065148D"/>
    <w:rsid w:val="00652BCE"/>
    <w:rsid w:val="00652E29"/>
    <w:rsid w:val="00653617"/>
    <w:rsid w:val="00656351"/>
    <w:rsid w:val="00656380"/>
    <w:rsid w:val="00663F18"/>
    <w:rsid w:val="00667684"/>
    <w:rsid w:val="0067136B"/>
    <w:rsid w:val="0067443C"/>
    <w:rsid w:val="00676086"/>
    <w:rsid w:val="006908E4"/>
    <w:rsid w:val="00691208"/>
    <w:rsid w:val="00693465"/>
    <w:rsid w:val="006958BC"/>
    <w:rsid w:val="00696DB0"/>
    <w:rsid w:val="0069740B"/>
    <w:rsid w:val="006A23C4"/>
    <w:rsid w:val="006A54F5"/>
    <w:rsid w:val="006A702E"/>
    <w:rsid w:val="006B1751"/>
    <w:rsid w:val="006B6678"/>
    <w:rsid w:val="006B7A90"/>
    <w:rsid w:val="006C297C"/>
    <w:rsid w:val="006C5F38"/>
    <w:rsid w:val="006D1924"/>
    <w:rsid w:val="006D2FF7"/>
    <w:rsid w:val="006D426D"/>
    <w:rsid w:val="006D5986"/>
    <w:rsid w:val="006D5F8B"/>
    <w:rsid w:val="006D70F2"/>
    <w:rsid w:val="006D7D5A"/>
    <w:rsid w:val="006E3FDA"/>
    <w:rsid w:val="006E4305"/>
    <w:rsid w:val="006F1D9C"/>
    <w:rsid w:val="006F20AE"/>
    <w:rsid w:val="006F5763"/>
    <w:rsid w:val="00703C33"/>
    <w:rsid w:val="00704BAB"/>
    <w:rsid w:val="007104D1"/>
    <w:rsid w:val="007135A6"/>
    <w:rsid w:val="00714546"/>
    <w:rsid w:val="00716ED6"/>
    <w:rsid w:val="007204A0"/>
    <w:rsid w:val="00726BD3"/>
    <w:rsid w:val="00730461"/>
    <w:rsid w:val="00730F82"/>
    <w:rsid w:val="007317BF"/>
    <w:rsid w:val="00733A73"/>
    <w:rsid w:val="00746FF2"/>
    <w:rsid w:val="007479AE"/>
    <w:rsid w:val="00750FDD"/>
    <w:rsid w:val="00753F75"/>
    <w:rsid w:val="00757AC4"/>
    <w:rsid w:val="00761133"/>
    <w:rsid w:val="00764E84"/>
    <w:rsid w:val="0076629D"/>
    <w:rsid w:val="007762F8"/>
    <w:rsid w:val="007801DC"/>
    <w:rsid w:val="0078309D"/>
    <w:rsid w:val="00783520"/>
    <w:rsid w:val="0078395B"/>
    <w:rsid w:val="007A02D3"/>
    <w:rsid w:val="007A18B1"/>
    <w:rsid w:val="007A2910"/>
    <w:rsid w:val="007A39F0"/>
    <w:rsid w:val="007B011E"/>
    <w:rsid w:val="007B1240"/>
    <w:rsid w:val="007C055A"/>
    <w:rsid w:val="007C1693"/>
    <w:rsid w:val="007C2457"/>
    <w:rsid w:val="007C3A28"/>
    <w:rsid w:val="007D03D7"/>
    <w:rsid w:val="007D0E84"/>
    <w:rsid w:val="007D5845"/>
    <w:rsid w:val="007D681B"/>
    <w:rsid w:val="007E1D85"/>
    <w:rsid w:val="007F6FA2"/>
    <w:rsid w:val="00803350"/>
    <w:rsid w:val="00803517"/>
    <w:rsid w:val="00804A48"/>
    <w:rsid w:val="00805DC2"/>
    <w:rsid w:val="008106A7"/>
    <w:rsid w:val="0081154A"/>
    <w:rsid w:val="00814D6E"/>
    <w:rsid w:val="00814DFC"/>
    <w:rsid w:val="00815CAC"/>
    <w:rsid w:val="00820B36"/>
    <w:rsid w:val="00820D26"/>
    <w:rsid w:val="008249B9"/>
    <w:rsid w:val="00827BB2"/>
    <w:rsid w:val="00830D8F"/>
    <w:rsid w:val="008329DA"/>
    <w:rsid w:val="00832A7E"/>
    <w:rsid w:val="008330E7"/>
    <w:rsid w:val="008353A4"/>
    <w:rsid w:val="008407EF"/>
    <w:rsid w:val="008418F5"/>
    <w:rsid w:val="00841942"/>
    <w:rsid w:val="008451C8"/>
    <w:rsid w:val="00847154"/>
    <w:rsid w:val="00856A8C"/>
    <w:rsid w:val="00862D31"/>
    <w:rsid w:val="00862FA8"/>
    <w:rsid w:val="0086657B"/>
    <w:rsid w:val="0087104B"/>
    <w:rsid w:val="00875963"/>
    <w:rsid w:val="008832E5"/>
    <w:rsid w:val="008872AB"/>
    <w:rsid w:val="00891EB8"/>
    <w:rsid w:val="0089401D"/>
    <w:rsid w:val="00897669"/>
    <w:rsid w:val="008A5847"/>
    <w:rsid w:val="008C0181"/>
    <w:rsid w:val="008C5939"/>
    <w:rsid w:val="008C6434"/>
    <w:rsid w:val="008C6936"/>
    <w:rsid w:val="008D0B8D"/>
    <w:rsid w:val="008D3643"/>
    <w:rsid w:val="008D3C40"/>
    <w:rsid w:val="008D4236"/>
    <w:rsid w:val="008D4451"/>
    <w:rsid w:val="008D62B7"/>
    <w:rsid w:val="008E19AE"/>
    <w:rsid w:val="008E21E2"/>
    <w:rsid w:val="008E6895"/>
    <w:rsid w:val="008F0721"/>
    <w:rsid w:val="00900388"/>
    <w:rsid w:val="00900B3C"/>
    <w:rsid w:val="00904FB5"/>
    <w:rsid w:val="0091136C"/>
    <w:rsid w:val="009128A3"/>
    <w:rsid w:val="009205B9"/>
    <w:rsid w:val="00926583"/>
    <w:rsid w:val="00926756"/>
    <w:rsid w:val="00930D7D"/>
    <w:rsid w:val="00943B3B"/>
    <w:rsid w:val="00950069"/>
    <w:rsid w:val="0095047E"/>
    <w:rsid w:val="00951CF7"/>
    <w:rsid w:val="00954E01"/>
    <w:rsid w:val="00956101"/>
    <w:rsid w:val="009610A3"/>
    <w:rsid w:val="00961DE6"/>
    <w:rsid w:val="00962CD6"/>
    <w:rsid w:val="00966714"/>
    <w:rsid w:val="00967B12"/>
    <w:rsid w:val="00971BCF"/>
    <w:rsid w:val="00974EE1"/>
    <w:rsid w:val="00980ED0"/>
    <w:rsid w:val="00985916"/>
    <w:rsid w:val="00986783"/>
    <w:rsid w:val="00993A60"/>
    <w:rsid w:val="00995F97"/>
    <w:rsid w:val="00996814"/>
    <w:rsid w:val="009A3146"/>
    <w:rsid w:val="009A4413"/>
    <w:rsid w:val="009A6287"/>
    <w:rsid w:val="009B014E"/>
    <w:rsid w:val="009B05C3"/>
    <w:rsid w:val="009B3464"/>
    <w:rsid w:val="009B65E8"/>
    <w:rsid w:val="009B6641"/>
    <w:rsid w:val="009D4322"/>
    <w:rsid w:val="009D5832"/>
    <w:rsid w:val="009D67EC"/>
    <w:rsid w:val="009D6A9F"/>
    <w:rsid w:val="009D71D5"/>
    <w:rsid w:val="009E2887"/>
    <w:rsid w:val="009E56D6"/>
    <w:rsid w:val="009E5CB9"/>
    <w:rsid w:val="009F07F5"/>
    <w:rsid w:val="009F31F2"/>
    <w:rsid w:val="009F45A5"/>
    <w:rsid w:val="009F5A85"/>
    <w:rsid w:val="009F72B0"/>
    <w:rsid w:val="00A01C2E"/>
    <w:rsid w:val="00A02BB2"/>
    <w:rsid w:val="00A04052"/>
    <w:rsid w:val="00A046D0"/>
    <w:rsid w:val="00A06F7A"/>
    <w:rsid w:val="00A0709E"/>
    <w:rsid w:val="00A07B7D"/>
    <w:rsid w:val="00A12563"/>
    <w:rsid w:val="00A2498C"/>
    <w:rsid w:val="00A26BB4"/>
    <w:rsid w:val="00A300B9"/>
    <w:rsid w:val="00A31019"/>
    <w:rsid w:val="00A329ED"/>
    <w:rsid w:val="00A60C54"/>
    <w:rsid w:val="00A74606"/>
    <w:rsid w:val="00A75126"/>
    <w:rsid w:val="00A75EBC"/>
    <w:rsid w:val="00A7781F"/>
    <w:rsid w:val="00A77ABD"/>
    <w:rsid w:val="00A81F9B"/>
    <w:rsid w:val="00A834C2"/>
    <w:rsid w:val="00A84EA1"/>
    <w:rsid w:val="00AA5E2F"/>
    <w:rsid w:val="00AA7317"/>
    <w:rsid w:val="00AB0DD4"/>
    <w:rsid w:val="00AB4FDD"/>
    <w:rsid w:val="00AC2C0B"/>
    <w:rsid w:val="00AC4905"/>
    <w:rsid w:val="00AC6FC9"/>
    <w:rsid w:val="00AC7ACD"/>
    <w:rsid w:val="00AD42EC"/>
    <w:rsid w:val="00AD77D5"/>
    <w:rsid w:val="00AE7922"/>
    <w:rsid w:val="00AF056B"/>
    <w:rsid w:val="00AF1F4D"/>
    <w:rsid w:val="00AF7938"/>
    <w:rsid w:val="00B01011"/>
    <w:rsid w:val="00B02C62"/>
    <w:rsid w:val="00B05BD1"/>
    <w:rsid w:val="00B07263"/>
    <w:rsid w:val="00B10089"/>
    <w:rsid w:val="00B10B5B"/>
    <w:rsid w:val="00B1462F"/>
    <w:rsid w:val="00B21CF0"/>
    <w:rsid w:val="00B2240E"/>
    <w:rsid w:val="00B22E50"/>
    <w:rsid w:val="00B256B1"/>
    <w:rsid w:val="00B26ED9"/>
    <w:rsid w:val="00B31A8A"/>
    <w:rsid w:val="00B44C43"/>
    <w:rsid w:val="00B46F30"/>
    <w:rsid w:val="00B472F2"/>
    <w:rsid w:val="00B475F8"/>
    <w:rsid w:val="00B52DB9"/>
    <w:rsid w:val="00B608C1"/>
    <w:rsid w:val="00B60AA3"/>
    <w:rsid w:val="00B60D3D"/>
    <w:rsid w:val="00B61D95"/>
    <w:rsid w:val="00B650AF"/>
    <w:rsid w:val="00B710B4"/>
    <w:rsid w:val="00B7231F"/>
    <w:rsid w:val="00B8206A"/>
    <w:rsid w:val="00B823B3"/>
    <w:rsid w:val="00B90A1E"/>
    <w:rsid w:val="00B9187F"/>
    <w:rsid w:val="00B95EC8"/>
    <w:rsid w:val="00BA05ED"/>
    <w:rsid w:val="00BA2BF3"/>
    <w:rsid w:val="00BB3050"/>
    <w:rsid w:val="00BB7831"/>
    <w:rsid w:val="00BC31BC"/>
    <w:rsid w:val="00BC6167"/>
    <w:rsid w:val="00BC6A01"/>
    <w:rsid w:val="00BE0302"/>
    <w:rsid w:val="00BE4435"/>
    <w:rsid w:val="00BE5DFA"/>
    <w:rsid w:val="00BE6B71"/>
    <w:rsid w:val="00BF2559"/>
    <w:rsid w:val="00C03B47"/>
    <w:rsid w:val="00C05251"/>
    <w:rsid w:val="00C07BB3"/>
    <w:rsid w:val="00C1157A"/>
    <w:rsid w:val="00C1176E"/>
    <w:rsid w:val="00C124F5"/>
    <w:rsid w:val="00C139B7"/>
    <w:rsid w:val="00C153F2"/>
    <w:rsid w:val="00C2000E"/>
    <w:rsid w:val="00C379C9"/>
    <w:rsid w:val="00C422B8"/>
    <w:rsid w:val="00C566D6"/>
    <w:rsid w:val="00C653E9"/>
    <w:rsid w:val="00C7095B"/>
    <w:rsid w:val="00C71E57"/>
    <w:rsid w:val="00C764D9"/>
    <w:rsid w:val="00C77910"/>
    <w:rsid w:val="00C815A6"/>
    <w:rsid w:val="00C82B87"/>
    <w:rsid w:val="00C839ED"/>
    <w:rsid w:val="00C84299"/>
    <w:rsid w:val="00C92F14"/>
    <w:rsid w:val="00C94B98"/>
    <w:rsid w:val="00C97365"/>
    <w:rsid w:val="00CA0CAB"/>
    <w:rsid w:val="00CA4C1A"/>
    <w:rsid w:val="00CA7AB9"/>
    <w:rsid w:val="00CB297E"/>
    <w:rsid w:val="00CB384C"/>
    <w:rsid w:val="00CC08BA"/>
    <w:rsid w:val="00CC330A"/>
    <w:rsid w:val="00CC5727"/>
    <w:rsid w:val="00CC7DBD"/>
    <w:rsid w:val="00CD1D80"/>
    <w:rsid w:val="00CD4EFC"/>
    <w:rsid w:val="00CD6935"/>
    <w:rsid w:val="00CE2346"/>
    <w:rsid w:val="00CE392F"/>
    <w:rsid w:val="00CE52EC"/>
    <w:rsid w:val="00CE7CE8"/>
    <w:rsid w:val="00CF296C"/>
    <w:rsid w:val="00CF3849"/>
    <w:rsid w:val="00D0233C"/>
    <w:rsid w:val="00D07733"/>
    <w:rsid w:val="00D11462"/>
    <w:rsid w:val="00D14D61"/>
    <w:rsid w:val="00D16601"/>
    <w:rsid w:val="00D22A47"/>
    <w:rsid w:val="00D27442"/>
    <w:rsid w:val="00D275FC"/>
    <w:rsid w:val="00D3279D"/>
    <w:rsid w:val="00D3439F"/>
    <w:rsid w:val="00D3576E"/>
    <w:rsid w:val="00D372D0"/>
    <w:rsid w:val="00D37E01"/>
    <w:rsid w:val="00D41D0D"/>
    <w:rsid w:val="00D43297"/>
    <w:rsid w:val="00D445CD"/>
    <w:rsid w:val="00D46B0B"/>
    <w:rsid w:val="00D50773"/>
    <w:rsid w:val="00D55ED8"/>
    <w:rsid w:val="00D60C5A"/>
    <w:rsid w:val="00D6685C"/>
    <w:rsid w:val="00D70DB6"/>
    <w:rsid w:val="00D71410"/>
    <w:rsid w:val="00D723BC"/>
    <w:rsid w:val="00D73F8D"/>
    <w:rsid w:val="00D7582D"/>
    <w:rsid w:val="00D75D11"/>
    <w:rsid w:val="00D76048"/>
    <w:rsid w:val="00D87D4F"/>
    <w:rsid w:val="00D92ED2"/>
    <w:rsid w:val="00D93C80"/>
    <w:rsid w:val="00D9686A"/>
    <w:rsid w:val="00D96A8F"/>
    <w:rsid w:val="00DA16F7"/>
    <w:rsid w:val="00DB25E1"/>
    <w:rsid w:val="00DB2C9C"/>
    <w:rsid w:val="00DB406A"/>
    <w:rsid w:val="00DB6CFB"/>
    <w:rsid w:val="00DB7FB0"/>
    <w:rsid w:val="00DC3A50"/>
    <w:rsid w:val="00DC4900"/>
    <w:rsid w:val="00DD11D4"/>
    <w:rsid w:val="00DD5E3A"/>
    <w:rsid w:val="00DE4F36"/>
    <w:rsid w:val="00DE4FC7"/>
    <w:rsid w:val="00DE6802"/>
    <w:rsid w:val="00DF11A7"/>
    <w:rsid w:val="00DF3381"/>
    <w:rsid w:val="00DF3FF0"/>
    <w:rsid w:val="00DF6367"/>
    <w:rsid w:val="00E0413C"/>
    <w:rsid w:val="00E11D7C"/>
    <w:rsid w:val="00E12FB4"/>
    <w:rsid w:val="00E211ED"/>
    <w:rsid w:val="00E271CB"/>
    <w:rsid w:val="00E27753"/>
    <w:rsid w:val="00E301D0"/>
    <w:rsid w:val="00E3090A"/>
    <w:rsid w:val="00E317B2"/>
    <w:rsid w:val="00E32F6C"/>
    <w:rsid w:val="00E33FE3"/>
    <w:rsid w:val="00E34FE3"/>
    <w:rsid w:val="00E3580B"/>
    <w:rsid w:val="00E435E2"/>
    <w:rsid w:val="00E53C6D"/>
    <w:rsid w:val="00E55D6C"/>
    <w:rsid w:val="00E57396"/>
    <w:rsid w:val="00E60629"/>
    <w:rsid w:val="00E671CC"/>
    <w:rsid w:val="00E75FFF"/>
    <w:rsid w:val="00E81874"/>
    <w:rsid w:val="00E81A1B"/>
    <w:rsid w:val="00E81A86"/>
    <w:rsid w:val="00E84AFB"/>
    <w:rsid w:val="00E8607B"/>
    <w:rsid w:val="00E8757A"/>
    <w:rsid w:val="00E91073"/>
    <w:rsid w:val="00E93211"/>
    <w:rsid w:val="00E93583"/>
    <w:rsid w:val="00E964BD"/>
    <w:rsid w:val="00E970A4"/>
    <w:rsid w:val="00E973C2"/>
    <w:rsid w:val="00EA0C31"/>
    <w:rsid w:val="00EA2B95"/>
    <w:rsid w:val="00EA2F86"/>
    <w:rsid w:val="00EA303C"/>
    <w:rsid w:val="00EA6D39"/>
    <w:rsid w:val="00EB1D97"/>
    <w:rsid w:val="00EB30B3"/>
    <w:rsid w:val="00EB32A3"/>
    <w:rsid w:val="00EB41C1"/>
    <w:rsid w:val="00EB4868"/>
    <w:rsid w:val="00EB561C"/>
    <w:rsid w:val="00EC2937"/>
    <w:rsid w:val="00EC480E"/>
    <w:rsid w:val="00EC4D56"/>
    <w:rsid w:val="00EC4E42"/>
    <w:rsid w:val="00ED6FAA"/>
    <w:rsid w:val="00EE04FB"/>
    <w:rsid w:val="00EE4AA5"/>
    <w:rsid w:val="00EF1088"/>
    <w:rsid w:val="00EF4C53"/>
    <w:rsid w:val="00EF6DF2"/>
    <w:rsid w:val="00F006F1"/>
    <w:rsid w:val="00F05540"/>
    <w:rsid w:val="00F07B7B"/>
    <w:rsid w:val="00F23B95"/>
    <w:rsid w:val="00F264EC"/>
    <w:rsid w:val="00F34699"/>
    <w:rsid w:val="00F34EA2"/>
    <w:rsid w:val="00F40388"/>
    <w:rsid w:val="00F42D3C"/>
    <w:rsid w:val="00F5159A"/>
    <w:rsid w:val="00F56F75"/>
    <w:rsid w:val="00F6012B"/>
    <w:rsid w:val="00F63389"/>
    <w:rsid w:val="00F65677"/>
    <w:rsid w:val="00F665E0"/>
    <w:rsid w:val="00F73E96"/>
    <w:rsid w:val="00F84787"/>
    <w:rsid w:val="00F91977"/>
    <w:rsid w:val="00F97B57"/>
    <w:rsid w:val="00FA1E6E"/>
    <w:rsid w:val="00FA4F7C"/>
    <w:rsid w:val="00FB0456"/>
    <w:rsid w:val="00FB1DAC"/>
    <w:rsid w:val="00FB47F4"/>
    <w:rsid w:val="00FC0E6B"/>
    <w:rsid w:val="00FC31D0"/>
    <w:rsid w:val="00FD2B12"/>
    <w:rsid w:val="00FD2B50"/>
    <w:rsid w:val="00FD2B9F"/>
    <w:rsid w:val="00FD6FA9"/>
    <w:rsid w:val="00FD7021"/>
    <w:rsid w:val="00FE087D"/>
    <w:rsid w:val="00FE1FD5"/>
    <w:rsid w:val="00FF0D14"/>
    <w:rsid w:val="00FF497E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3967B9"/>
  <w15:docId w15:val="{91968820-399A-473B-9418-736A0EAF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73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50FDD"/>
    <w:pPr>
      <w:keepNext/>
      <w:spacing w:after="0" w:line="360" w:lineRule="auto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Название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knZulassung02">
    <w:name w:val="knZulassung02"/>
    <w:basedOn w:val="a"/>
    <w:uiPriority w:val="99"/>
    <w:rsid w:val="008249B9"/>
    <w:pPr>
      <w:suppressAutoHyphens/>
      <w:autoSpaceDE w:val="0"/>
      <w:autoSpaceDN w:val="0"/>
      <w:spacing w:after="0" w:line="240" w:lineRule="auto"/>
      <w:ind w:left="1843" w:right="284" w:firstLine="1"/>
    </w:pPr>
    <w:rPr>
      <w:rFonts w:ascii="Courier New" w:eastAsia="Times New Roman" w:hAnsi="Courier New" w:cs="Courier New"/>
      <w:noProof/>
      <w:snapToGrid w:val="0"/>
      <w:lang w:val="de-DE" w:eastAsia="de-DE"/>
    </w:rPr>
  </w:style>
  <w:style w:type="paragraph" w:styleId="23">
    <w:name w:val="Body Text Indent 2"/>
    <w:basedOn w:val="a"/>
    <w:link w:val="24"/>
    <w:uiPriority w:val="99"/>
    <w:semiHidden/>
    <w:unhideWhenUsed/>
    <w:rsid w:val="00450C3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450C36"/>
    <w:rPr>
      <w:sz w:val="22"/>
      <w:szCs w:val="22"/>
      <w:lang w:eastAsia="en-US"/>
    </w:rPr>
  </w:style>
  <w:style w:type="character" w:styleId="afa">
    <w:name w:val="Strong"/>
    <w:uiPriority w:val="22"/>
    <w:qFormat/>
    <w:rsid w:val="007D5845"/>
    <w:rPr>
      <w:b/>
      <w:bCs/>
    </w:rPr>
  </w:style>
  <w:style w:type="character" w:customStyle="1" w:styleId="20">
    <w:name w:val="Заголовок 2 Знак"/>
    <w:link w:val="2"/>
    <w:rsid w:val="00750FDD"/>
    <w:rPr>
      <w:rFonts w:ascii="Times New Roman" w:eastAsia="Times New Roman" w:hAnsi="Times New Roman"/>
      <w:b/>
      <w:sz w:val="28"/>
    </w:rPr>
  </w:style>
  <w:style w:type="paragraph" w:customStyle="1" w:styleId="CM34">
    <w:name w:val="CM34"/>
    <w:basedOn w:val="Default"/>
    <w:next w:val="Default"/>
    <w:uiPriority w:val="99"/>
    <w:rsid w:val="001E4654"/>
    <w:pPr>
      <w:spacing w:line="546" w:lineRule="atLeast"/>
    </w:pPr>
    <w:rPr>
      <w:rFonts w:ascii="BCIACL+TimesNewRoman" w:eastAsia="Calibri" w:hAnsi="BCIACL+TimesNewRoman"/>
      <w:color w:val="auto"/>
      <w:lang w:eastAsia="ru-RU"/>
    </w:rPr>
  </w:style>
  <w:style w:type="paragraph" w:customStyle="1" w:styleId="TableParagraph">
    <w:name w:val="Table Paragraph"/>
    <w:basedOn w:val="a"/>
    <w:uiPriority w:val="1"/>
    <w:qFormat/>
    <w:rsid w:val="001E4654"/>
    <w:pPr>
      <w:widowControl w:val="0"/>
      <w:autoSpaceDE w:val="0"/>
      <w:autoSpaceDN w:val="0"/>
      <w:spacing w:after="0" w:line="240" w:lineRule="auto"/>
      <w:ind w:left="30"/>
    </w:pPr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185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1850A3"/>
    <w:rPr>
      <w:rFonts w:ascii="Courier New" w:eastAsia="Times New Roman" w:hAnsi="Courier New" w:cs="Courier New"/>
    </w:rPr>
  </w:style>
  <w:style w:type="numbering" w:customStyle="1" w:styleId="14">
    <w:name w:val="Нет списка1"/>
    <w:next w:val="a2"/>
    <w:uiPriority w:val="99"/>
    <w:semiHidden/>
    <w:unhideWhenUsed/>
    <w:rsid w:val="00B07263"/>
  </w:style>
  <w:style w:type="paragraph" w:customStyle="1" w:styleId="afb">
    <w:name w:val="Утверждаю"/>
    <w:basedOn w:val="a"/>
    <w:rsid w:val="00966714"/>
    <w:pPr>
      <w:suppressAutoHyphens/>
      <w:autoSpaceDE w:val="0"/>
      <w:autoSpaceDN w:val="0"/>
      <w:spacing w:after="0" w:line="240" w:lineRule="auto"/>
      <w:ind w:left="4395" w:right="-74"/>
    </w:pPr>
    <w:rPr>
      <w:rFonts w:ascii="Arial" w:eastAsia="Times New Roman" w:hAnsi="Arial" w:cs="Arial"/>
      <w:sz w:val="24"/>
      <w:szCs w:val="24"/>
      <w:lang w:eastAsia="ru-RU"/>
    </w:rPr>
  </w:style>
  <w:style w:type="paragraph" w:styleId="afc">
    <w:name w:val="annotation subject"/>
    <w:basedOn w:val="af8"/>
    <w:next w:val="af8"/>
    <w:link w:val="afd"/>
    <w:uiPriority w:val="99"/>
    <w:semiHidden/>
    <w:unhideWhenUsed/>
    <w:rsid w:val="00830D8F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d">
    <w:name w:val="Тема примечания Знак"/>
    <w:basedOn w:val="af9"/>
    <w:link w:val="afc"/>
    <w:uiPriority w:val="99"/>
    <w:semiHidden/>
    <w:rsid w:val="00830D8F"/>
    <w:rPr>
      <w:rFonts w:ascii="Times New Roman" w:eastAsia="Times New Roman" w:hAnsi="Times New Roman" w:cs="Arial Unicode MS"/>
      <w:b/>
      <w:bCs/>
      <w:lang w:val="en-GB" w:eastAsia="en-US" w:bidi="ml-IN"/>
    </w:rPr>
  </w:style>
  <w:style w:type="paragraph" w:styleId="afe">
    <w:name w:val="Revision"/>
    <w:hidden/>
    <w:uiPriority w:val="99"/>
    <w:semiHidden/>
    <w:rsid w:val="004A70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dda.k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harmacovigilance.kz@drreddys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dda.k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7BC2DE0D8BA5443893A4F1757D02DAD" ma:contentTypeVersion="15" ma:contentTypeDescription="Создание документа." ma:contentTypeScope="" ma:versionID="72a93c4bcfc273e0f65178ecdd77bd32">
  <xsd:schema xmlns:xsd="http://www.w3.org/2001/XMLSchema" xmlns:xs="http://www.w3.org/2001/XMLSchema" xmlns:p="http://schemas.microsoft.com/office/2006/metadata/properties" xmlns:ns2="ccdf8cec-7113-4ca8-947e-bfddc88eb7ed" xmlns:ns3="48e9e98d-8518-41da-95e3-1226b21e8bfb" targetNamespace="http://schemas.microsoft.com/office/2006/metadata/properties" ma:root="true" ma:fieldsID="f15add6320969d3bf32468186e7ce3f6" ns2:_="" ns3:_="">
    <xsd:import namespace="ccdf8cec-7113-4ca8-947e-bfddc88eb7ed"/>
    <xsd:import namespace="48e9e98d-8518-41da-95e3-1226b21e8bf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f8cec-7113-4ca8-947e-bfddc88eb7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5ee556d-6c29-4d55-b763-fbc6c3d4a978}" ma:internalName="TaxCatchAll" ma:showField="CatchAllData" ma:web="ccdf8cec-7113-4ca8-947e-bfddc88eb7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9e98d-8518-41da-95e3-1226b21e8b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4d0b6dba-d5cd-4fe5-9874-52817b7d7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e9e98d-8518-41da-95e3-1226b21e8bfb">
      <Terms xmlns="http://schemas.microsoft.com/office/infopath/2007/PartnerControls"/>
    </lcf76f155ced4ddcb4097134ff3c332f>
    <TaxCatchAll xmlns="ccdf8cec-7113-4ca8-947e-bfddc88eb7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57BF3-7553-4C25-BB93-626B439C5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f8cec-7113-4ca8-947e-bfddc88eb7ed"/>
    <ds:schemaRef ds:uri="48e9e98d-8518-41da-95e3-1226b21e8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E0EE7-A1F6-449E-AB99-362B39B1FEC6}">
  <ds:schemaRefs>
    <ds:schemaRef ds:uri="http://schemas.microsoft.com/office/2006/metadata/properties"/>
    <ds:schemaRef ds:uri="http://schemas.microsoft.com/office/infopath/2007/PartnerControls"/>
    <ds:schemaRef ds:uri="48e9e98d-8518-41da-95e3-1226b21e8bfb"/>
    <ds:schemaRef ds:uri="ccdf8cec-7113-4ca8-947e-bfddc88eb7ed"/>
  </ds:schemaRefs>
</ds:datastoreItem>
</file>

<file path=customXml/itemProps3.xml><?xml version="1.0" encoding="utf-8"?>
<ds:datastoreItem xmlns:ds="http://schemas.openxmlformats.org/officeDocument/2006/customXml" ds:itemID="{DE088873-87EC-4FC2-A4DF-473B12516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844F30-302A-496A-A843-3C969CDC2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1823</Words>
  <Characters>10397</Characters>
  <Application>Microsoft Office Word</Application>
  <DocSecurity>0</DocSecurity>
  <Lines>86</Lines>
  <Paragraphs>24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JSC Farmak</Company>
  <LinksUpToDate>false</LinksUpToDate>
  <CharactersWithSpaces>12196</CharactersWithSpaces>
  <SharedDoc>false</SharedDoc>
  <HLinks>
    <vt:vector size="6" baseType="variant">
      <vt:variant>
        <vt:i4>5242927</vt:i4>
      </vt:variant>
      <vt:variant>
        <vt:i4>0</vt:i4>
      </vt:variant>
      <vt:variant>
        <vt:i4>0</vt:i4>
      </vt:variant>
      <vt:variant>
        <vt:i4>5</vt:i4>
      </vt:variant>
      <vt:variant>
        <vt:lpwstr>mailto:Maira.Zhagiparova@drreddys.com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Акнур А. Шеризатова</cp:lastModifiedBy>
  <cp:revision>6</cp:revision>
  <cp:lastPrinted>2018-03-22T06:08:00Z</cp:lastPrinted>
  <dcterms:created xsi:type="dcterms:W3CDTF">2025-08-04T05:33:00Z</dcterms:created>
  <dcterms:modified xsi:type="dcterms:W3CDTF">2025-08-08T06:08:00Z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0x01010027BC2DE0D8BA5443893A4F1757D02DAD</vt:lpwstr>
  </property>
  <property fmtid="{D5CDD505-2E9C-101B-9397-08002B2CF9AE}" pid="3" name="MediaServiceImageTags">
    <vt:lpwstr/>
  </property>
</Properties>
</file>